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0"/>
      </w:tblGrid>
      <w:tr w:rsidR="00184DED" w:rsidTr="00184DED">
        <w:trPr>
          <w:trHeight w:val="4050"/>
        </w:trPr>
        <w:tc>
          <w:tcPr>
            <w:tcW w:w="9270" w:type="dxa"/>
          </w:tcPr>
          <w:p w:rsidR="00184DED" w:rsidRDefault="00184DED" w:rsidP="0018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184DED" w:rsidRDefault="00184DED" w:rsidP="0018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ED" w:rsidRDefault="00184DED" w:rsidP="00184D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184DED" w:rsidRDefault="00184DED" w:rsidP="00184D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184DED" w:rsidRDefault="00184DED" w:rsidP="0018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29. 07. 2016 г.  № 7</w:t>
            </w:r>
          </w:p>
        </w:tc>
      </w:tr>
    </w:tbl>
    <w:p w:rsidR="00A6045F" w:rsidRDefault="00CC543B" w:rsidP="00184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184DED" w:rsidSect="000478F9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lastRenderedPageBreak/>
        <w:t>ИРКУТСКАЯ ОБЛАСТЬ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БОХАНСКИЙ РАЙОН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АДМИНИСТРАЦИЯ МО «ХОХОРСК»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ГЛАВА  АДМИНИСТРАЦИИ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184DED" w:rsidRPr="00184DED" w:rsidRDefault="00184DED" w:rsidP="0018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84DED">
        <w:rPr>
          <w:rFonts w:ascii="Times New Roman" w:hAnsi="Times New Roman" w:cs="Times New Roman"/>
          <w:bCs/>
          <w:sz w:val="18"/>
          <w:szCs w:val="18"/>
        </w:rPr>
        <w:t xml:space="preserve">22.06.2016 г.   № 93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184DED">
        <w:rPr>
          <w:rFonts w:ascii="Times New Roman" w:hAnsi="Times New Roman" w:cs="Times New Roman"/>
          <w:bCs/>
          <w:sz w:val="18"/>
          <w:szCs w:val="18"/>
        </w:rPr>
        <w:t xml:space="preserve">   с. Хохорск</w:t>
      </w:r>
    </w:p>
    <w:p w:rsidR="00184DED" w:rsidRPr="00184DED" w:rsidRDefault="00184DED" w:rsidP="0018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84DED" w:rsidRDefault="00184DED" w:rsidP="00184DED">
      <w:pPr>
        <w:overflowPunct w:val="0"/>
        <w:spacing w:line="240" w:lineRule="auto"/>
        <w:ind w:right="4840"/>
        <w:jc w:val="both"/>
        <w:rPr>
          <w:rFonts w:ascii="Times New Roman" w:hAnsi="Times New Roman"/>
          <w:sz w:val="18"/>
          <w:szCs w:val="18"/>
        </w:rPr>
        <w:sectPr w:rsidR="00184DED" w:rsidSect="00184DED">
          <w:type w:val="continuous"/>
          <w:pgSz w:w="11906" w:h="16838"/>
          <w:pgMar w:top="993" w:right="850" w:bottom="993" w:left="1701" w:header="708" w:footer="708" w:gutter="0"/>
          <w:cols w:num="2" w:space="708"/>
          <w:docGrid w:linePitch="360"/>
        </w:sectPr>
      </w:pPr>
    </w:p>
    <w:p w:rsidR="00184DED" w:rsidRPr="00184DED" w:rsidRDefault="00184DED" w:rsidP="00184DED">
      <w:pPr>
        <w:overflowPunct w:val="0"/>
        <w:spacing w:line="240" w:lineRule="auto"/>
        <w:ind w:right="4840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lastRenderedPageBreak/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«Хохорск» в весенне-летний период 2016 года и осенне-зимний период 2016-2017 годов в новой редакции»</w:t>
      </w:r>
    </w:p>
    <w:p w:rsidR="00184DED" w:rsidRDefault="00184DED" w:rsidP="00184DED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  <w:sectPr w:rsidR="00184DED" w:rsidSect="00184DED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84DED" w:rsidRPr="00184DED" w:rsidRDefault="00184DED" w:rsidP="00184DED">
      <w:pPr>
        <w:spacing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184DED">
        <w:rPr>
          <w:rFonts w:ascii="Times New Roman" w:hAnsi="Times New Roman"/>
          <w:sz w:val="18"/>
          <w:szCs w:val="18"/>
        </w:rPr>
        <w:lastRenderedPageBreak/>
        <w:t xml:space="preserve">Во исполнение Федерального закона «Об общих принципах организации местного самоуправления в Российской Федерации» от 06.10.2003 года № 131-ФЗ, в соответствии с Постановлением  </w:t>
      </w:r>
      <w:hyperlink r:id="rId6" w:history="1">
        <w:r w:rsidRPr="00184DED">
          <w:rPr>
            <w:rStyle w:val="a5"/>
            <w:rFonts w:ascii="Times New Roman" w:hAnsi="Times New Roman"/>
            <w:sz w:val="18"/>
            <w:szCs w:val="18"/>
          </w:rPr>
          <w:t xml:space="preserve">Правительства Иркутской области от 8 октября 2009 </w:t>
        </w:r>
        <w:proofErr w:type="spellStart"/>
        <w:r w:rsidRPr="00184DED">
          <w:rPr>
            <w:rStyle w:val="a5"/>
            <w:rFonts w:ascii="Times New Roman" w:hAnsi="Times New Roman"/>
            <w:sz w:val="18"/>
            <w:szCs w:val="18"/>
          </w:rPr>
          <w:t>года№</w:t>
        </w:r>
        <w:proofErr w:type="spellEnd"/>
        <w:r w:rsidRPr="00184DED">
          <w:rPr>
            <w:rStyle w:val="a5"/>
            <w:rFonts w:ascii="Times New Roman" w:hAnsi="Times New Roman"/>
            <w:sz w:val="18"/>
            <w:szCs w:val="18"/>
          </w:rPr>
          <w:t xml:space="preserve"> 280/59-ПП "Об утверждении Правил охраны жизни людей на водных объектах в Иркутской области"</w:t>
        </w:r>
      </w:hyperlink>
      <w:r w:rsidRPr="00184DED">
        <w:rPr>
          <w:rFonts w:ascii="Times New Roman" w:hAnsi="Times New Roman"/>
          <w:sz w:val="18"/>
          <w:szCs w:val="18"/>
        </w:rPr>
        <w:t>, 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 спасательных постов на территории муниципального образования «Хохорск» и в целях охраны здоровья населения, прежде всего детей в период каникул, руководствуясь Уставом муниципального образования «Хохорск», в целях приведения нормативных правовых актов муниципального образования «Хохорск» в соответствие с действующим законодательством Российской Федерации</w:t>
      </w:r>
    </w:p>
    <w:p w:rsidR="00184DED" w:rsidRPr="00184DED" w:rsidRDefault="00184DED" w:rsidP="00184DE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ПОСТАНОВЛЯЮ:</w:t>
      </w:r>
    </w:p>
    <w:p w:rsidR="00184DED" w:rsidRPr="00184DED" w:rsidRDefault="00184DED" w:rsidP="0018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1. Утвердить план мероприятий по обеспечению безопасности людей, охране их жизни и здоровья на водных объектах муниципального образования «Хохорск» в весенне-летний период 2016 года и осенне-зимний период 2016-2017 годов в новой редакции.</w:t>
      </w:r>
    </w:p>
    <w:p w:rsidR="00184DED" w:rsidRPr="00184DED" w:rsidRDefault="00184DED" w:rsidP="0018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2. Запретить купание в несанкционированных местах в водоемах,  расположенных на территории муниципального образования «Хохорск» ввиду их несоответствия положенными нормами.</w:t>
      </w:r>
    </w:p>
    <w:p w:rsidR="00184DED" w:rsidRPr="00184DED" w:rsidRDefault="00184DED" w:rsidP="00184D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3. Определить, как стихийно сложившиеся традиционные  места массового отдыха на воде реку  </w:t>
      </w:r>
      <w:proofErr w:type="spellStart"/>
      <w:r w:rsidRPr="00184DED">
        <w:rPr>
          <w:rFonts w:ascii="Times New Roman" w:hAnsi="Times New Roman"/>
          <w:sz w:val="18"/>
          <w:szCs w:val="18"/>
        </w:rPr>
        <w:t>Ида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,  в пределах муниципального образования. </w:t>
      </w:r>
    </w:p>
    <w:p w:rsidR="00184DED" w:rsidRPr="00184DED" w:rsidRDefault="00184DED" w:rsidP="00184D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4. В выше указанных стихийно сложившихся традиционных местах места массового отдыха на водных объектах установить профилактические стенды </w:t>
      </w:r>
      <w:r w:rsidRPr="00184DED">
        <w:rPr>
          <w:rFonts w:ascii="Times New Roman" w:hAnsi="Times New Roman"/>
          <w:sz w:val="18"/>
          <w:szCs w:val="18"/>
        </w:rPr>
        <w:lastRenderedPageBreak/>
        <w:t>с материалами по предупреждению несчастных случаев с людьми на воде, телефонов служб спасения (оказания помощи), правил поведения на воде;</w:t>
      </w:r>
    </w:p>
    <w:p w:rsidR="00184DED" w:rsidRPr="00184DED" w:rsidRDefault="00184DED" w:rsidP="00184D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5. Утвердить план мероприятий по обеспечению безопасности людей, охране их жизни и здоровья на водных объектах муниципального образования «Хохорск» на 2016 год в новой редакции. (Приложение 1).</w:t>
      </w:r>
    </w:p>
    <w:p w:rsidR="00184DED" w:rsidRPr="00184DED" w:rsidRDefault="00184DED" w:rsidP="00184D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6. Утвердить состав комиссии по обеспечению безопасности на водных объектах. (Приложение 2).</w:t>
      </w:r>
    </w:p>
    <w:p w:rsidR="00184DED" w:rsidRPr="00184DED" w:rsidRDefault="00184DED" w:rsidP="00184D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7. Назначить ответственным за работу по обеспечению безопасности людей, охране их жизни и здоровья на водных объектах заместителя главы муниципального образования «Хохорск»</w:t>
      </w:r>
      <w:proofErr w:type="gramStart"/>
      <w:r w:rsidRPr="00184DED">
        <w:rPr>
          <w:rFonts w:ascii="Times New Roman" w:hAnsi="Times New Roman"/>
          <w:sz w:val="18"/>
          <w:szCs w:val="18"/>
        </w:rPr>
        <w:t xml:space="preserve"> .</w:t>
      </w:r>
      <w:proofErr w:type="spellStart"/>
      <w:proofErr w:type="gramEnd"/>
      <w:r w:rsidRPr="00184DED">
        <w:rPr>
          <w:rFonts w:ascii="Times New Roman" w:hAnsi="Times New Roman"/>
          <w:sz w:val="18"/>
          <w:szCs w:val="18"/>
        </w:rPr>
        <w:t>Ангаткину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С.В. </w:t>
      </w:r>
    </w:p>
    <w:p w:rsidR="00184DED" w:rsidRPr="00184DED" w:rsidRDefault="00184DED" w:rsidP="00184D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8. Рекомендовать участковому уполномоченному МО МВД «</w:t>
      </w:r>
      <w:proofErr w:type="spellStart"/>
      <w:r w:rsidRPr="00184DED">
        <w:rPr>
          <w:rFonts w:ascii="Times New Roman" w:hAnsi="Times New Roman"/>
          <w:sz w:val="18"/>
          <w:szCs w:val="18"/>
        </w:rPr>
        <w:t>Боханский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» организовать обеспечение охраны общественного порядка в местах массового отдыха людей на водных объектах; </w:t>
      </w:r>
    </w:p>
    <w:p w:rsidR="00184DED" w:rsidRPr="00184DED" w:rsidRDefault="00184DED" w:rsidP="00184DED">
      <w:pPr>
        <w:tabs>
          <w:tab w:val="num" w:pos="851"/>
        </w:tabs>
        <w:overflowPunct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9. МБОУ «</w:t>
      </w:r>
      <w:proofErr w:type="spellStart"/>
      <w:r w:rsidRPr="00184DED">
        <w:rPr>
          <w:rFonts w:ascii="Times New Roman" w:hAnsi="Times New Roman"/>
          <w:sz w:val="18"/>
          <w:szCs w:val="18"/>
        </w:rPr>
        <w:t>Хохорская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СОШ» организовать:</w:t>
      </w:r>
    </w:p>
    <w:p w:rsidR="00184DED" w:rsidRPr="00184DED" w:rsidRDefault="00184DED" w:rsidP="00184DE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создание в образовательных учреждениях уголков безопасности на воде;</w:t>
      </w:r>
    </w:p>
    <w:p w:rsidR="00184DED" w:rsidRPr="00184DED" w:rsidRDefault="00184DED" w:rsidP="00184DED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184DED" w:rsidRPr="00184DED" w:rsidRDefault="00184DED" w:rsidP="0018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10. Специалисту по ЖКХ, земельным и имущественным вопросам администрации муниципального образования «Хохорск» (</w:t>
      </w:r>
      <w:proofErr w:type="spellStart"/>
      <w:r w:rsidRPr="00184DED">
        <w:rPr>
          <w:rFonts w:ascii="Times New Roman" w:hAnsi="Times New Roman"/>
          <w:sz w:val="18"/>
          <w:szCs w:val="18"/>
        </w:rPr>
        <w:t>Ангаткина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И.К.), директору МБУК СКЦ МО «Хохорск» (</w:t>
      </w:r>
      <w:proofErr w:type="spellStart"/>
      <w:r w:rsidRPr="00184DED">
        <w:rPr>
          <w:rFonts w:ascii="Times New Roman" w:hAnsi="Times New Roman"/>
          <w:sz w:val="18"/>
          <w:szCs w:val="18"/>
        </w:rPr>
        <w:t>Дмитреева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Т.И.):</w:t>
      </w:r>
    </w:p>
    <w:p w:rsidR="00184DED" w:rsidRPr="00184DED" w:rsidRDefault="00184DED" w:rsidP="00184DED">
      <w:pPr>
        <w:pStyle w:val="a6"/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184DED" w:rsidRPr="00184DED" w:rsidRDefault="00184DED" w:rsidP="00184DED">
      <w:pPr>
        <w:widowControl w:val="0"/>
        <w:numPr>
          <w:ilvl w:val="0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lastRenderedPageBreak/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184DED" w:rsidRPr="00184DED" w:rsidRDefault="00184DED" w:rsidP="00184DED">
      <w:pPr>
        <w:pStyle w:val="a6"/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разработать план-график совместных контрольных мероприятий администрации муниципального образования «Хохорск», органов внутренних дел, водопользователями мероприятий по обеспечению безопасности людей на водных объектах.</w:t>
      </w:r>
    </w:p>
    <w:p w:rsidR="00184DED" w:rsidRPr="00184DED" w:rsidRDefault="00184DED" w:rsidP="00184DE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bCs/>
          <w:spacing w:val="6"/>
          <w:sz w:val="18"/>
          <w:szCs w:val="18"/>
        </w:rPr>
        <w:t xml:space="preserve">11. </w:t>
      </w:r>
      <w:r w:rsidRPr="00184DED">
        <w:rPr>
          <w:rFonts w:ascii="Times New Roman" w:hAnsi="Times New Roman" w:cs="Times New Roman"/>
          <w:sz w:val="18"/>
          <w:szCs w:val="18"/>
        </w:rPr>
        <w:t>Настоящее постановление опубликовать в муниципальном Вестнике и разместить на официальном сайте Администрации МО «</w:t>
      </w:r>
      <w:proofErr w:type="spellStart"/>
      <w:r w:rsidRPr="00184DED">
        <w:rPr>
          <w:rFonts w:ascii="Times New Roman" w:hAnsi="Times New Roman" w:cs="Times New Roman"/>
          <w:sz w:val="18"/>
          <w:szCs w:val="18"/>
        </w:rPr>
        <w:t>Боханский</w:t>
      </w:r>
      <w:proofErr w:type="spellEnd"/>
      <w:r w:rsidRPr="00184DED">
        <w:rPr>
          <w:rFonts w:ascii="Times New Roman" w:hAnsi="Times New Roman" w:cs="Times New Roman"/>
          <w:sz w:val="18"/>
          <w:szCs w:val="18"/>
        </w:rPr>
        <w:t xml:space="preserve"> район» в сети Интернет.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12. Постановление вступает в силу со дня его официального опубликования.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lastRenderedPageBreak/>
        <w:t xml:space="preserve">13. </w:t>
      </w:r>
      <w:proofErr w:type="gramStart"/>
      <w:r w:rsidRPr="00184DED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 исполнением данного постановления оставляю за собой.</w:t>
      </w:r>
    </w:p>
    <w:p w:rsidR="00184DED" w:rsidRPr="00184DED" w:rsidRDefault="00184DED" w:rsidP="00184DED">
      <w:pPr>
        <w:spacing w:line="240" w:lineRule="auto"/>
        <w:rPr>
          <w:rFonts w:ascii="Times New Roman" w:hAnsi="Times New Roman" w:cs="Times New Roman"/>
          <w:bCs/>
          <w:spacing w:val="6"/>
          <w:sz w:val="18"/>
          <w:szCs w:val="18"/>
        </w:rPr>
      </w:pPr>
    </w:p>
    <w:p w:rsidR="00184DED" w:rsidRPr="00184DED" w:rsidRDefault="00184DED" w:rsidP="00184DE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 xml:space="preserve">   А.И. </w:t>
      </w:r>
      <w:proofErr w:type="spellStart"/>
      <w:r w:rsidRPr="00184DED">
        <w:rPr>
          <w:rFonts w:ascii="Times New Roman" w:hAnsi="Times New Roman" w:cs="Times New Roman"/>
          <w:sz w:val="18"/>
          <w:szCs w:val="18"/>
        </w:rPr>
        <w:t>Улаханова</w:t>
      </w:r>
      <w:proofErr w:type="spellEnd"/>
      <w:r w:rsidRPr="00184DED">
        <w:rPr>
          <w:rFonts w:ascii="Times New Roman" w:hAnsi="Times New Roman" w:cs="Times New Roman"/>
          <w:sz w:val="18"/>
          <w:szCs w:val="18"/>
        </w:rPr>
        <w:t>.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Приложение 1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Утверждено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Постановлением Главы  МО «Хохорск»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От «22» июня2016 г. №93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4DED">
        <w:rPr>
          <w:rFonts w:ascii="Times New Roman" w:hAnsi="Times New Roman"/>
          <w:b/>
          <w:sz w:val="18"/>
          <w:szCs w:val="18"/>
        </w:rPr>
        <w:t>ПЛАН МЕРОПРИЯТИЙ</w:t>
      </w:r>
    </w:p>
    <w:p w:rsidR="00184DED" w:rsidRPr="00184DED" w:rsidRDefault="00184DED" w:rsidP="00184DE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по обеспечению безопасности людей, охране их жизни и здоровья на водных объектах муниципального образования «Хохорск» в весенне-летний период 2016 года и осенне-зимний период 2016-2017 годов</w:t>
      </w:r>
    </w:p>
    <w:p w:rsidR="00184DED" w:rsidRPr="00184DED" w:rsidRDefault="00184DED" w:rsidP="00184DE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84DED" w:rsidRDefault="00184DED" w:rsidP="00184DED">
      <w:pPr>
        <w:rPr>
          <w:rFonts w:ascii="Times New Roman" w:hAnsi="Times New Roman"/>
          <w:sz w:val="18"/>
          <w:szCs w:val="18"/>
        </w:rPr>
        <w:sectPr w:rsidR="00184DED" w:rsidSect="00184DED">
          <w:type w:val="continuous"/>
          <w:pgSz w:w="11906" w:h="16838"/>
          <w:pgMar w:top="993" w:right="850" w:bottom="993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459"/>
        <w:gridCol w:w="3816"/>
        <w:gridCol w:w="1611"/>
        <w:gridCol w:w="2389"/>
        <w:gridCol w:w="1296"/>
      </w:tblGrid>
      <w:tr w:rsidR="00184DED" w:rsidRPr="00184DED" w:rsidTr="008852D3"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84D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4DE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84D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Отметка о выполнении</w:t>
            </w:r>
          </w:p>
        </w:tc>
      </w:tr>
      <w:tr w:rsidR="00184DED" w:rsidRPr="00184DED" w:rsidTr="008852D3">
        <w:tc>
          <w:tcPr>
            <w:tcW w:w="0" w:type="auto"/>
            <w:gridSpan w:val="5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I. ВЕСЕННЕ-ЛЕТНИЙ ПЕРИОД</w:t>
            </w:r>
          </w:p>
        </w:tc>
      </w:tr>
      <w:tr w:rsidR="00184DED" w:rsidRPr="00184DED" w:rsidTr="008852D3">
        <w:tc>
          <w:tcPr>
            <w:tcW w:w="0" w:type="auto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6" w:type="dxa"/>
          </w:tcPr>
          <w:p w:rsidR="00184DED" w:rsidRPr="00184DED" w:rsidRDefault="00184DED" w:rsidP="00184D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Своевременно оповещать население 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611" w:type="dxa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Во время купального сезона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0" w:type="auto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6" w:type="dxa"/>
          </w:tcPr>
          <w:p w:rsidR="00184DED" w:rsidRPr="00184DED" w:rsidRDefault="00184DED" w:rsidP="00184D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611" w:type="dxa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Июнь - сентябрь 2016 года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0" w:type="auto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6" w:type="dxa"/>
          </w:tcPr>
          <w:p w:rsidR="00184DED" w:rsidRPr="00184DED" w:rsidRDefault="00184DED" w:rsidP="00184D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Организовать контрольные проверки обеспечения безопасности детей на  водоемах.</w:t>
            </w:r>
          </w:p>
        </w:tc>
        <w:tc>
          <w:tcPr>
            <w:tcW w:w="1611" w:type="dxa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Во время купального сезона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0" w:type="auto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6" w:type="dxa"/>
          </w:tcPr>
          <w:p w:rsidR="00184DED" w:rsidRPr="00184DED" w:rsidRDefault="00184DED" w:rsidP="00184D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Провести месячник безопасности на водных объектах</w:t>
            </w:r>
          </w:p>
        </w:tc>
        <w:tc>
          <w:tcPr>
            <w:tcW w:w="1611" w:type="dxa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15 июля – 15 августа 2016года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0" w:type="auto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16" w:type="dxa"/>
          </w:tcPr>
          <w:p w:rsidR="00184DED" w:rsidRPr="00184DED" w:rsidRDefault="00184DED" w:rsidP="00184D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611" w:type="dxa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Во время купального сезона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0" w:type="auto"/>
            <w:gridSpan w:val="5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II. ОСЕННЕ-ЗИМНИЙ ПЕРИОД</w:t>
            </w:r>
          </w:p>
        </w:tc>
      </w:tr>
      <w:tr w:rsidR="00184DED" w:rsidRPr="00184DED" w:rsidTr="008852D3">
        <w:tc>
          <w:tcPr>
            <w:tcW w:w="0" w:type="auto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6" w:type="dxa"/>
          </w:tcPr>
          <w:p w:rsidR="00184DED" w:rsidRPr="00184DED" w:rsidRDefault="00184DED" w:rsidP="00184D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184DED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184DED">
              <w:rPr>
                <w:rFonts w:ascii="Times New Roman" w:hAnsi="Times New Roman"/>
                <w:sz w:val="18"/>
                <w:szCs w:val="18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611" w:type="dxa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Ноябрь 2016года - апрель 2017 года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Администрация поселения,  спортивные организации, общества рыбаков-любителей.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0" w:type="auto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6" w:type="dxa"/>
          </w:tcPr>
          <w:p w:rsidR="00184DED" w:rsidRPr="00184DED" w:rsidRDefault="00184DED" w:rsidP="00184D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184DED">
              <w:rPr>
                <w:rFonts w:ascii="Times New Roman" w:hAnsi="Times New Roman"/>
                <w:sz w:val="18"/>
                <w:szCs w:val="18"/>
              </w:rPr>
              <w:t>выколки</w:t>
            </w:r>
            <w:proofErr w:type="spellEnd"/>
            <w:r w:rsidRPr="00184DED">
              <w:rPr>
                <w:rFonts w:ascii="Times New Roman" w:hAnsi="Times New Roman"/>
                <w:sz w:val="18"/>
                <w:szCs w:val="18"/>
              </w:rPr>
              <w:t xml:space="preserve"> льда, тонкий лед)</w:t>
            </w:r>
          </w:p>
        </w:tc>
        <w:tc>
          <w:tcPr>
            <w:tcW w:w="1611" w:type="dxa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Ноябрь 2016года - апрель 2017 года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0" w:type="auto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6" w:type="dxa"/>
          </w:tcPr>
          <w:p w:rsidR="00184DED" w:rsidRPr="00184DED" w:rsidRDefault="00184DED" w:rsidP="00184D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611" w:type="dxa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19 января 2017года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Администрация поселения, организаторы религиозного праздника по согласованию с ГИМС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0" w:type="auto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16" w:type="dxa"/>
          </w:tcPr>
          <w:p w:rsidR="00184DED" w:rsidRPr="00184DED" w:rsidRDefault="00184DED" w:rsidP="00184D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611" w:type="dxa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Ноябрь 2016года - апрель 2017 года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0" w:type="auto"/>
          </w:tcPr>
          <w:p w:rsidR="00184DED" w:rsidRPr="00184DED" w:rsidRDefault="00184DED" w:rsidP="0018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16" w:type="dxa"/>
          </w:tcPr>
          <w:p w:rsidR="00184DED" w:rsidRPr="00184DED" w:rsidRDefault="00184DED" w:rsidP="00184D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611" w:type="dxa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Октябрь 2016года - апрель 2017 года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0" w:type="auto"/>
          </w:tcPr>
          <w:p w:rsidR="00184DED" w:rsidRPr="00184DED" w:rsidRDefault="00184DED" w:rsidP="00184D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4DED" w:rsidRDefault="00184DED" w:rsidP="00184DED">
      <w:pPr>
        <w:spacing w:line="240" w:lineRule="auto"/>
        <w:rPr>
          <w:rFonts w:ascii="Times New Roman" w:hAnsi="Times New Roman"/>
          <w:sz w:val="18"/>
          <w:szCs w:val="18"/>
        </w:rPr>
        <w:sectPr w:rsidR="00184DED" w:rsidSect="00184DED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84DED" w:rsidRPr="00184DED" w:rsidRDefault="00184DED" w:rsidP="00184DED">
      <w:pPr>
        <w:spacing w:line="240" w:lineRule="auto"/>
        <w:rPr>
          <w:rFonts w:ascii="Times New Roman" w:hAnsi="Times New Roman"/>
          <w:sz w:val="18"/>
          <w:szCs w:val="18"/>
        </w:rPr>
        <w:sectPr w:rsidR="00184DED" w:rsidRPr="00184DED" w:rsidSect="00184DED">
          <w:type w:val="continuous"/>
          <w:pgSz w:w="11906" w:h="16838"/>
          <w:pgMar w:top="993" w:right="850" w:bottom="993" w:left="1701" w:header="708" w:footer="708" w:gutter="0"/>
          <w:cols w:num="2" w:space="708"/>
          <w:docGrid w:linePitch="360"/>
        </w:sectPr>
      </w:pPr>
    </w:p>
    <w:p w:rsidR="00184DED" w:rsidRPr="00184DED" w:rsidRDefault="00184DED" w:rsidP="00184DED">
      <w:pPr>
        <w:spacing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2</w:t>
      </w:r>
    </w:p>
    <w:p w:rsidR="00184DED" w:rsidRPr="00184DED" w:rsidRDefault="00184DED" w:rsidP="00184DED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Состав комиссии по обеспечению безопасности на водных объектах муниципального образования «Хохорск».</w:t>
      </w:r>
    </w:p>
    <w:p w:rsidR="00184DED" w:rsidRPr="00184DED" w:rsidRDefault="00184DED" w:rsidP="00184DED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3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961"/>
        <w:gridCol w:w="1559"/>
        <w:gridCol w:w="2393"/>
      </w:tblGrid>
      <w:tr w:rsidR="00184DED" w:rsidRPr="00184DED" w:rsidTr="008852D3">
        <w:tc>
          <w:tcPr>
            <w:tcW w:w="392" w:type="dxa"/>
          </w:tcPr>
          <w:p w:rsidR="00184DED" w:rsidRPr="00184DED" w:rsidRDefault="00184DED" w:rsidP="00184DE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Председатель комиссии  Глава МО «Хохорск»</w:t>
            </w:r>
          </w:p>
        </w:tc>
        <w:tc>
          <w:tcPr>
            <w:tcW w:w="1559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А.И.Улаханова</w:t>
            </w:r>
          </w:p>
        </w:tc>
      </w:tr>
      <w:tr w:rsidR="00184DED" w:rsidRPr="00184DED" w:rsidTr="008852D3">
        <w:tc>
          <w:tcPr>
            <w:tcW w:w="392" w:type="dxa"/>
          </w:tcPr>
          <w:p w:rsidR="00184DED" w:rsidRPr="00184DED" w:rsidRDefault="00184DED" w:rsidP="00184DE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392" w:type="dxa"/>
          </w:tcPr>
          <w:p w:rsidR="00184DED" w:rsidRPr="00184DED" w:rsidRDefault="00184DED" w:rsidP="00184DE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1559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392" w:type="dxa"/>
          </w:tcPr>
          <w:p w:rsidR="00184DED" w:rsidRPr="00184DED" w:rsidRDefault="00184DED" w:rsidP="00184DE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DED" w:rsidRPr="00184DED" w:rsidTr="008852D3">
        <w:tc>
          <w:tcPr>
            <w:tcW w:w="392" w:type="dxa"/>
          </w:tcPr>
          <w:p w:rsidR="00184DED" w:rsidRPr="00184DED" w:rsidRDefault="00184DED" w:rsidP="00184DE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20" w:type="dxa"/>
            <w:gridSpan w:val="2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МО «Хохорск»</w:t>
            </w:r>
          </w:p>
        </w:tc>
        <w:tc>
          <w:tcPr>
            <w:tcW w:w="2393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84DED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184DED">
              <w:rPr>
                <w:rFonts w:ascii="Times New Roman" w:hAnsi="Times New Roman"/>
                <w:sz w:val="18"/>
                <w:szCs w:val="18"/>
              </w:rPr>
              <w:t xml:space="preserve">В. </w:t>
            </w:r>
            <w:proofErr w:type="spellStart"/>
            <w:r w:rsidRPr="00184DED">
              <w:rPr>
                <w:rFonts w:ascii="Times New Roman" w:hAnsi="Times New Roman"/>
                <w:sz w:val="18"/>
                <w:szCs w:val="18"/>
              </w:rPr>
              <w:t>Ангаткина</w:t>
            </w:r>
            <w:proofErr w:type="spellEnd"/>
          </w:p>
        </w:tc>
      </w:tr>
      <w:tr w:rsidR="00184DED" w:rsidRPr="00184DED" w:rsidTr="008852D3">
        <w:tc>
          <w:tcPr>
            <w:tcW w:w="392" w:type="dxa"/>
          </w:tcPr>
          <w:p w:rsidR="00184DED" w:rsidRPr="00184DED" w:rsidRDefault="00184DED" w:rsidP="00184DE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gridSpan w:val="2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84DED"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proofErr w:type="spellEnd"/>
          </w:p>
        </w:tc>
        <w:tc>
          <w:tcPr>
            <w:tcW w:w="2393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И.К. </w:t>
            </w:r>
            <w:proofErr w:type="spellStart"/>
            <w:r w:rsidRPr="00184DED">
              <w:rPr>
                <w:rFonts w:ascii="Times New Roman" w:hAnsi="Times New Roman"/>
                <w:sz w:val="18"/>
                <w:szCs w:val="18"/>
              </w:rPr>
              <w:t>Ангаткина</w:t>
            </w:r>
            <w:proofErr w:type="spellEnd"/>
          </w:p>
        </w:tc>
      </w:tr>
      <w:tr w:rsidR="00184DED" w:rsidRPr="00184DED" w:rsidTr="008852D3">
        <w:tc>
          <w:tcPr>
            <w:tcW w:w="392" w:type="dxa"/>
          </w:tcPr>
          <w:p w:rsidR="00184DED" w:rsidRPr="00184DED" w:rsidRDefault="00184DED" w:rsidP="00184DE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gridSpan w:val="2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Участковый уполномоченный МО МВД «</w:t>
            </w:r>
            <w:proofErr w:type="spellStart"/>
            <w:r w:rsidRPr="00184DED">
              <w:rPr>
                <w:rFonts w:ascii="Times New Roman" w:hAnsi="Times New Roman"/>
                <w:sz w:val="18"/>
                <w:szCs w:val="18"/>
              </w:rPr>
              <w:t>Боханский</w:t>
            </w:r>
            <w:proofErr w:type="spellEnd"/>
            <w:r w:rsidRPr="00184D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93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Ф.К. </w:t>
            </w:r>
            <w:proofErr w:type="spellStart"/>
            <w:r w:rsidRPr="00184DED">
              <w:rPr>
                <w:rFonts w:ascii="Times New Roman" w:hAnsi="Times New Roman"/>
                <w:sz w:val="18"/>
                <w:szCs w:val="18"/>
              </w:rPr>
              <w:t>Батудаев</w:t>
            </w:r>
            <w:proofErr w:type="spellEnd"/>
          </w:p>
        </w:tc>
      </w:tr>
      <w:tr w:rsidR="00184DED" w:rsidRPr="00184DED" w:rsidTr="008852D3">
        <w:tc>
          <w:tcPr>
            <w:tcW w:w="392" w:type="dxa"/>
          </w:tcPr>
          <w:p w:rsidR="00184DED" w:rsidRPr="00184DED" w:rsidRDefault="00184DED" w:rsidP="00184DE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gridSpan w:val="2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Директор МБОУ «</w:t>
            </w:r>
            <w:proofErr w:type="spellStart"/>
            <w:r w:rsidRPr="00184DED">
              <w:rPr>
                <w:rFonts w:ascii="Times New Roman" w:hAnsi="Times New Roman"/>
                <w:sz w:val="18"/>
                <w:szCs w:val="18"/>
              </w:rPr>
              <w:t>Хохорская</w:t>
            </w:r>
            <w:proofErr w:type="spellEnd"/>
            <w:r w:rsidRPr="00184DED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393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Г.А. </w:t>
            </w:r>
            <w:proofErr w:type="spellStart"/>
            <w:r w:rsidRPr="00184DED">
              <w:rPr>
                <w:rFonts w:ascii="Times New Roman" w:hAnsi="Times New Roman"/>
                <w:sz w:val="18"/>
                <w:szCs w:val="18"/>
              </w:rPr>
              <w:t>Хоренова</w:t>
            </w:r>
            <w:proofErr w:type="spellEnd"/>
          </w:p>
        </w:tc>
      </w:tr>
      <w:tr w:rsidR="00184DED" w:rsidRPr="00184DED" w:rsidTr="008852D3">
        <w:tc>
          <w:tcPr>
            <w:tcW w:w="392" w:type="dxa"/>
          </w:tcPr>
          <w:p w:rsidR="00184DED" w:rsidRPr="00184DED" w:rsidRDefault="00184DED" w:rsidP="00184DE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184DED" w:rsidRPr="00184DED" w:rsidRDefault="00184DED" w:rsidP="00184DED">
            <w:pPr>
              <w:tabs>
                <w:tab w:val="left" w:pos="36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4DED" w:rsidRPr="00184DED" w:rsidRDefault="00184DED" w:rsidP="00184DED">
      <w:pPr>
        <w:spacing w:line="240" w:lineRule="auto"/>
        <w:rPr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ИРКУТСКАЯ ОБЛАСТЬ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БОХАНСКИЙ РАЙОН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АДМИНИСТРАЦИЯ МО «ХОХОРСК»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ГЛАВА  АДМИНИСТРАЦИИ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184DED" w:rsidRPr="00184DED" w:rsidRDefault="00184DED" w:rsidP="0018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84DED">
        <w:rPr>
          <w:rFonts w:ascii="Times New Roman" w:hAnsi="Times New Roman" w:cs="Times New Roman"/>
          <w:bCs/>
          <w:sz w:val="18"/>
          <w:szCs w:val="18"/>
        </w:rPr>
        <w:t xml:space="preserve">22.06.2016 г.   № 94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184DED">
        <w:rPr>
          <w:rFonts w:ascii="Times New Roman" w:hAnsi="Times New Roman" w:cs="Times New Roman"/>
          <w:bCs/>
          <w:sz w:val="18"/>
          <w:szCs w:val="18"/>
        </w:rPr>
        <w:t xml:space="preserve"> с. Хохорск</w:t>
      </w:r>
    </w:p>
    <w:p w:rsidR="00184DED" w:rsidRPr="00184DED" w:rsidRDefault="00184DED" w:rsidP="00184DED">
      <w:pPr>
        <w:pStyle w:val="ConsPlusDocList"/>
        <w:rPr>
          <w:rFonts w:ascii="Times New Roman" w:hAnsi="Times New Roman" w:cs="Times New Roman"/>
          <w:b/>
          <w:bCs/>
          <w:sz w:val="18"/>
          <w:szCs w:val="18"/>
        </w:rPr>
      </w:pPr>
    </w:p>
    <w:p w:rsidR="00184DED" w:rsidRPr="00184DED" w:rsidRDefault="00184DED" w:rsidP="00184DED">
      <w:pPr>
        <w:pStyle w:val="ConsPlusDocList"/>
        <w:rPr>
          <w:rFonts w:ascii="Times New Roman" w:hAnsi="Times New Roman" w:cs="Times New Roman"/>
          <w:b/>
          <w:bCs/>
          <w:sz w:val="18"/>
          <w:szCs w:val="18"/>
        </w:rPr>
      </w:pPr>
      <w:r w:rsidRPr="00184DED">
        <w:rPr>
          <w:rFonts w:ascii="Times New Roman" w:hAnsi="Times New Roman" w:cs="Times New Roman"/>
          <w:b/>
          <w:bCs/>
          <w:sz w:val="18"/>
          <w:szCs w:val="18"/>
        </w:rPr>
        <w:t xml:space="preserve"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 </w:t>
      </w:r>
      <w:r w:rsidRPr="00184DED">
        <w:rPr>
          <w:rFonts w:ascii="Times New Roman" w:hAnsi="Times New Roman"/>
          <w:b/>
          <w:sz w:val="18"/>
          <w:szCs w:val="18"/>
        </w:rPr>
        <w:t>МО « Хохорск»</w:t>
      </w:r>
    </w:p>
    <w:p w:rsidR="00184DED" w:rsidRPr="00184DED" w:rsidRDefault="00184DED" w:rsidP="00184DED">
      <w:pPr>
        <w:pStyle w:val="ConsPlusDocLi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84DED">
        <w:rPr>
          <w:rFonts w:ascii="Times New Roman" w:hAnsi="Times New Roman" w:cs="Times New Roman"/>
          <w:sz w:val="18"/>
          <w:szCs w:val="18"/>
        </w:rPr>
        <w:t>В соответствии с Федеральным</w:t>
      </w:r>
      <w:r w:rsidRPr="00184DED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hyperlink r:id="rId7" w:history="1">
        <w:r w:rsidRPr="00184DED">
          <w:rPr>
            <w:rStyle w:val="a7"/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184DED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184DED">
        <w:rPr>
          <w:rFonts w:ascii="Times New Roman" w:hAnsi="Times New Roman" w:cs="Times New Roman"/>
          <w:sz w:val="18"/>
          <w:szCs w:val="18"/>
        </w:rPr>
        <w:t xml:space="preserve">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184DED">
          <w:rPr>
            <w:rStyle w:val="a7"/>
            <w:rFonts w:ascii="Times New Roman" w:hAnsi="Times New Roman" w:cs="Times New Roman"/>
            <w:color w:val="000000"/>
            <w:sz w:val="18"/>
            <w:szCs w:val="18"/>
          </w:rPr>
          <w:t>Постановлением</w:t>
        </w:r>
      </w:hyperlink>
      <w:r w:rsidRPr="00184DED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</w:t>
      </w:r>
      <w:proofErr w:type="gramEnd"/>
      <w:r w:rsidRPr="00184DED">
        <w:rPr>
          <w:rFonts w:ascii="Times New Roman" w:hAnsi="Times New Roman" w:cs="Times New Roman"/>
          <w:sz w:val="18"/>
          <w:szCs w:val="18"/>
        </w:rPr>
        <w:t xml:space="preserve"> Российской Федерации»,  руководствуясь </w:t>
      </w:r>
      <w:hyperlink r:id="rId9" w:history="1">
        <w:r w:rsidRPr="00184DED">
          <w:rPr>
            <w:rStyle w:val="a7"/>
            <w:rFonts w:ascii="Times New Roman" w:hAnsi="Times New Roman" w:cs="Times New Roman"/>
            <w:color w:val="000000"/>
            <w:sz w:val="18"/>
            <w:szCs w:val="18"/>
          </w:rPr>
          <w:t>Уставом</w:t>
        </w:r>
      </w:hyperlink>
      <w:r w:rsidRPr="00184DED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«Хохорск»</w:t>
      </w:r>
    </w:p>
    <w:p w:rsidR="00184DED" w:rsidRPr="00184DED" w:rsidRDefault="00184DED" w:rsidP="00184DED">
      <w:pPr>
        <w:spacing w:line="240" w:lineRule="auto"/>
        <w:jc w:val="center"/>
        <w:rPr>
          <w:rFonts w:ascii="Times New Roman" w:hAnsi="Times New Roman"/>
          <w:sz w:val="18"/>
          <w:szCs w:val="18"/>
          <w:lang w:eastAsia="hi-IN" w:bidi="hi-IN"/>
        </w:rPr>
      </w:pPr>
      <w:r w:rsidRPr="00184DED">
        <w:rPr>
          <w:rFonts w:ascii="Times New Roman" w:hAnsi="Times New Roman"/>
          <w:sz w:val="18"/>
          <w:szCs w:val="18"/>
          <w:lang w:eastAsia="hi-IN" w:bidi="hi-IN"/>
        </w:rPr>
        <w:t>ПОСТАНОВЛЯЮ</w:t>
      </w:r>
      <w:proofErr w:type="gramStart"/>
      <w:r w:rsidRPr="00184DED">
        <w:rPr>
          <w:rFonts w:ascii="Times New Roman" w:hAnsi="Times New Roman"/>
          <w:sz w:val="18"/>
          <w:szCs w:val="18"/>
          <w:lang w:eastAsia="hi-IN" w:bidi="hi-IN"/>
        </w:rPr>
        <w:t xml:space="preserve"> :</w:t>
      </w:r>
      <w:proofErr w:type="gramEnd"/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1. Утвердить прилагаемые </w:t>
      </w:r>
      <w:hyperlink w:anchor="Par36" w:history="1">
        <w:r w:rsidRPr="00184DED">
          <w:rPr>
            <w:rStyle w:val="a7"/>
            <w:rFonts w:ascii="Times New Roman" w:hAnsi="Times New Roman"/>
            <w:color w:val="000000"/>
            <w:sz w:val="18"/>
            <w:szCs w:val="18"/>
          </w:rPr>
          <w:t>Правила</w:t>
        </w:r>
      </w:hyperlink>
      <w:r w:rsidRPr="00184DED">
        <w:rPr>
          <w:rFonts w:ascii="Times New Roman" w:hAnsi="Times New Roman"/>
          <w:sz w:val="18"/>
          <w:szCs w:val="18"/>
        </w:rPr>
        <w:t xml:space="preserve">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 местного значения МО «Хохорск» </w:t>
      </w:r>
      <w:proofErr w:type="gramStart"/>
      <w:r w:rsidRPr="00184DE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184DED">
        <w:rPr>
          <w:rFonts w:ascii="Times New Roman" w:hAnsi="Times New Roman"/>
          <w:sz w:val="18"/>
          <w:szCs w:val="18"/>
        </w:rPr>
        <w:t>Приложение 1)</w:t>
      </w:r>
    </w:p>
    <w:p w:rsidR="00184DED" w:rsidRPr="00184DED" w:rsidRDefault="00184DED" w:rsidP="00184DE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2. </w:t>
      </w:r>
      <w:r w:rsidRPr="00184DED">
        <w:rPr>
          <w:rFonts w:ascii="Times New Roman" w:hAnsi="Times New Roman" w:cs="Times New Roman"/>
          <w:sz w:val="18"/>
          <w:szCs w:val="18"/>
        </w:rPr>
        <w:t>Определить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значения, относящимся к собственности МО «Хохорск» в соответствии с показателями согласно приложению  2.</w:t>
      </w:r>
    </w:p>
    <w:p w:rsidR="00184DED" w:rsidRPr="00184DED" w:rsidRDefault="00184DED" w:rsidP="00184DE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3.</w:t>
      </w:r>
      <w:r w:rsidRPr="00184DED">
        <w:rPr>
          <w:rFonts w:ascii="Times New Roman" w:hAnsi="Times New Roman" w:cs="Times New Roman"/>
          <w:sz w:val="18"/>
          <w:szCs w:val="18"/>
        </w:rPr>
        <w:t xml:space="preserve"> Настоящее постановление опубликовать в муниципальном Вестнике и разместить на официальном сайте Администрации МО «</w:t>
      </w:r>
      <w:proofErr w:type="spellStart"/>
      <w:r w:rsidRPr="00184DED">
        <w:rPr>
          <w:rFonts w:ascii="Times New Roman" w:hAnsi="Times New Roman" w:cs="Times New Roman"/>
          <w:sz w:val="18"/>
          <w:szCs w:val="18"/>
        </w:rPr>
        <w:t>Боханский</w:t>
      </w:r>
      <w:proofErr w:type="spellEnd"/>
      <w:r w:rsidRPr="00184DED">
        <w:rPr>
          <w:rFonts w:ascii="Times New Roman" w:hAnsi="Times New Roman" w:cs="Times New Roman"/>
          <w:sz w:val="18"/>
          <w:szCs w:val="18"/>
        </w:rPr>
        <w:t xml:space="preserve"> район» в сети Интернет.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4. Постановление вступает в силу со дня его официального опубликования.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lastRenderedPageBreak/>
        <w:t xml:space="preserve">5. </w:t>
      </w:r>
      <w:proofErr w:type="gramStart"/>
      <w:r w:rsidRPr="00184DED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 исполнением данного постановления оставляю за собой.</w:t>
      </w:r>
    </w:p>
    <w:p w:rsidR="00184DED" w:rsidRPr="00184DED" w:rsidRDefault="00184DED" w:rsidP="00184DED">
      <w:pPr>
        <w:pStyle w:val="ConsPlusDocList"/>
        <w:ind w:firstLine="540"/>
        <w:jc w:val="right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                     А.И.Улаханова.</w:t>
      </w:r>
    </w:p>
    <w:p w:rsidR="00184DED" w:rsidRPr="00184DED" w:rsidRDefault="00184DED" w:rsidP="00184DED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Приложение № 1 к постановлению № 94 от 22.06.2016г.</w:t>
      </w:r>
    </w:p>
    <w:p w:rsidR="00184DED" w:rsidRPr="00184DED" w:rsidRDefault="00184DED" w:rsidP="00184D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b/>
          <w:bCs/>
          <w:sz w:val="18"/>
          <w:szCs w:val="18"/>
        </w:rPr>
        <w:t>Правила</w:t>
      </w:r>
    </w:p>
    <w:p w:rsidR="00184DED" w:rsidRPr="00184DED" w:rsidRDefault="00184DED" w:rsidP="00184D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b/>
          <w:bCs/>
          <w:sz w:val="18"/>
          <w:szCs w:val="18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  <w:r w:rsidRPr="00184DED">
        <w:rPr>
          <w:rFonts w:ascii="Times New Roman" w:hAnsi="Times New Roman"/>
          <w:sz w:val="18"/>
          <w:szCs w:val="18"/>
        </w:rPr>
        <w:t xml:space="preserve">   </w:t>
      </w:r>
      <w:r w:rsidRPr="00184DED">
        <w:rPr>
          <w:rFonts w:ascii="Times New Roman" w:hAnsi="Times New Roman"/>
          <w:b/>
          <w:sz w:val="18"/>
          <w:szCs w:val="18"/>
        </w:rPr>
        <w:t>МО «Хохорск»</w:t>
      </w:r>
      <w:r w:rsidRPr="00184DED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1. Настоящие Правила определяют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Александровского сельского поселения (далее — транспортные средства, автомобильные дороги).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2. Вред, причиняемый автомобильным дорогам транспортными средствами (далее — вред), подлежит возмещению владельцами транспортных средств.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3. Осуществление расчета, начисления и взимания платы в счет возмещения вреда производится Администрацией МО «Хохорск»  в отношении участков автомобильных дорог общего пользования местного значения, по которым проходит маршрут движения транспортного средства.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Расчет платы в счет возмещения вреда осуществляется на безвозмездной основе.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5. Размер платы в счет возмещения вреда определяется в зависимости </w:t>
      </w:r>
      <w:proofErr w:type="gramStart"/>
      <w:r w:rsidRPr="00184DED">
        <w:rPr>
          <w:rFonts w:ascii="Times New Roman" w:hAnsi="Times New Roman"/>
          <w:sz w:val="18"/>
          <w:szCs w:val="18"/>
        </w:rPr>
        <w:t>от</w:t>
      </w:r>
      <w:proofErr w:type="gramEnd"/>
      <w:r w:rsidRPr="00184DED">
        <w:rPr>
          <w:rFonts w:ascii="Times New Roman" w:hAnsi="Times New Roman"/>
          <w:sz w:val="18"/>
          <w:szCs w:val="18"/>
        </w:rPr>
        <w:t>: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предельно допустимой массы транспортного средства;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предельно допустимых осевых нагрузок транспортного средства;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б) размера вреда, определенного для автомобильных дорог общего пользования местного значения;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в) протяженности участков автомобильных дорог общего пользования местного значения, по которым проходит маршрут транспортного средства;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г) базового компенсационного индекса текущего года.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формуле: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184DED">
        <w:rPr>
          <w:rFonts w:ascii="Times New Roman" w:hAnsi="Times New Roman"/>
          <w:sz w:val="18"/>
          <w:szCs w:val="18"/>
        </w:rPr>
        <w:t>Пр</w:t>
      </w:r>
      <w:proofErr w:type="spellEnd"/>
      <w:proofErr w:type="gramEnd"/>
      <w:r w:rsidRPr="00184DED">
        <w:rPr>
          <w:rFonts w:ascii="Times New Roman" w:hAnsi="Times New Roman"/>
          <w:sz w:val="18"/>
          <w:szCs w:val="18"/>
        </w:rPr>
        <w:t xml:space="preserve"> = [</w:t>
      </w:r>
      <w:proofErr w:type="spellStart"/>
      <w:r w:rsidRPr="00184DED">
        <w:rPr>
          <w:rFonts w:ascii="Times New Roman" w:hAnsi="Times New Roman"/>
          <w:sz w:val="18"/>
          <w:szCs w:val="18"/>
        </w:rPr>
        <w:t>Рпм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+ (Рпом1 + Рпом2 + ... + </w:t>
      </w:r>
      <w:proofErr w:type="spellStart"/>
      <w:proofErr w:type="gramStart"/>
      <w:r w:rsidRPr="00184DED">
        <w:rPr>
          <w:rFonts w:ascii="Times New Roman" w:hAnsi="Times New Roman"/>
          <w:sz w:val="18"/>
          <w:szCs w:val="18"/>
        </w:rPr>
        <w:t>Рпомi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)] </w:t>
      </w:r>
      <w:proofErr w:type="spellStart"/>
      <w:r w:rsidRPr="00184DED">
        <w:rPr>
          <w:rFonts w:ascii="Times New Roman" w:hAnsi="Times New Roman"/>
          <w:sz w:val="18"/>
          <w:szCs w:val="18"/>
        </w:rPr>
        <w:t>x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S </w:t>
      </w:r>
      <w:proofErr w:type="spellStart"/>
      <w:r w:rsidRPr="00184DED">
        <w:rPr>
          <w:rFonts w:ascii="Times New Roman" w:hAnsi="Times New Roman"/>
          <w:sz w:val="18"/>
          <w:szCs w:val="18"/>
        </w:rPr>
        <w:t>x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84DED">
        <w:rPr>
          <w:rFonts w:ascii="Times New Roman" w:hAnsi="Times New Roman"/>
          <w:sz w:val="18"/>
          <w:szCs w:val="18"/>
        </w:rPr>
        <w:t>Ттг</w:t>
      </w:r>
      <w:proofErr w:type="spellEnd"/>
      <w:r w:rsidRPr="00184DED">
        <w:rPr>
          <w:rFonts w:ascii="Times New Roman" w:hAnsi="Times New Roman"/>
          <w:sz w:val="18"/>
          <w:szCs w:val="18"/>
        </w:rPr>
        <w:t>, где:</w:t>
      </w:r>
      <w:proofErr w:type="gramEnd"/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184DED">
        <w:rPr>
          <w:rFonts w:ascii="Times New Roman" w:hAnsi="Times New Roman"/>
          <w:sz w:val="18"/>
          <w:szCs w:val="18"/>
        </w:rPr>
        <w:t>Пр</w:t>
      </w:r>
      <w:proofErr w:type="spellEnd"/>
      <w:proofErr w:type="gramEnd"/>
      <w:r w:rsidRPr="00184DED">
        <w:rPr>
          <w:rFonts w:ascii="Times New Roman" w:hAnsi="Times New Roman"/>
          <w:sz w:val="18"/>
          <w:szCs w:val="18"/>
        </w:rPr>
        <w:t xml:space="preserve"> — размер платы в счет возмещения вреда участку автомобильной дороги (рублей);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84DED">
        <w:rPr>
          <w:rFonts w:ascii="Times New Roman" w:hAnsi="Times New Roman"/>
          <w:sz w:val="18"/>
          <w:szCs w:val="18"/>
        </w:rPr>
        <w:t>Рпм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— размер вреда при превышении значения предельно допустимой массы транспортного средства, определенный для автомобильных дорог общего пользования местного значения (рублей на 100 километров);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lastRenderedPageBreak/>
        <w:t>Рпом</w:t>
      </w:r>
      <w:proofErr w:type="gramStart"/>
      <w:r w:rsidRPr="00184DED">
        <w:rPr>
          <w:rFonts w:ascii="Times New Roman" w:hAnsi="Times New Roman"/>
          <w:sz w:val="18"/>
          <w:szCs w:val="18"/>
        </w:rPr>
        <w:t>1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, Рпом2, … </w:t>
      </w:r>
      <w:proofErr w:type="spellStart"/>
      <w:r w:rsidRPr="00184DED">
        <w:rPr>
          <w:rFonts w:ascii="Times New Roman" w:hAnsi="Times New Roman"/>
          <w:sz w:val="18"/>
          <w:szCs w:val="18"/>
        </w:rPr>
        <w:t>Рпомi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—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общего пользования местного значения (рублей на 100 километров);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84DED">
        <w:rPr>
          <w:rFonts w:ascii="Times New Roman" w:hAnsi="Times New Roman"/>
          <w:sz w:val="18"/>
          <w:szCs w:val="18"/>
        </w:rPr>
        <w:t>i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— количество осей транспортного средства, по которым имеется превышение предельно допустимых осевых нагрузок;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S — протяженность участка автомобильной дороги (сотни километров);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84DED">
        <w:rPr>
          <w:rFonts w:ascii="Times New Roman" w:hAnsi="Times New Roman"/>
          <w:sz w:val="18"/>
          <w:szCs w:val="18"/>
        </w:rPr>
        <w:t>Ттг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— базовый компенсационный индекс текущего года, рассчитываемый по следующей формуле: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84DED">
        <w:rPr>
          <w:rFonts w:ascii="Times New Roman" w:hAnsi="Times New Roman"/>
          <w:sz w:val="18"/>
          <w:szCs w:val="18"/>
        </w:rPr>
        <w:t>Ттг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= </w:t>
      </w:r>
      <w:proofErr w:type="spellStart"/>
      <w:r w:rsidRPr="00184DED">
        <w:rPr>
          <w:rFonts w:ascii="Times New Roman" w:hAnsi="Times New Roman"/>
          <w:sz w:val="18"/>
          <w:szCs w:val="18"/>
        </w:rPr>
        <w:t>Тпг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84DED">
        <w:rPr>
          <w:rFonts w:ascii="Times New Roman" w:hAnsi="Times New Roman"/>
          <w:sz w:val="18"/>
          <w:szCs w:val="18"/>
        </w:rPr>
        <w:t>x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184DED">
        <w:rPr>
          <w:rFonts w:ascii="Times New Roman" w:hAnsi="Times New Roman"/>
          <w:sz w:val="18"/>
          <w:szCs w:val="18"/>
        </w:rPr>
        <w:t>I</w:t>
      </w:r>
      <w:proofErr w:type="gramEnd"/>
      <w:r w:rsidRPr="00184DED">
        <w:rPr>
          <w:rFonts w:ascii="Times New Roman" w:hAnsi="Times New Roman"/>
          <w:sz w:val="18"/>
          <w:szCs w:val="18"/>
        </w:rPr>
        <w:t>тг</w:t>
      </w:r>
      <w:proofErr w:type="spellEnd"/>
      <w:r w:rsidRPr="00184DED">
        <w:rPr>
          <w:rFonts w:ascii="Times New Roman" w:hAnsi="Times New Roman"/>
          <w:sz w:val="18"/>
          <w:szCs w:val="18"/>
        </w:rPr>
        <w:t>, где: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84DED">
        <w:rPr>
          <w:rFonts w:ascii="Times New Roman" w:hAnsi="Times New Roman"/>
          <w:sz w:val="18"/>
          <w:szCs w:val="18"/>
        </w:rPr>
        <w:t>Тпг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— базовый компенсационный индекс предыдущего года, принимается </w:t>
      </w:r>
      <w:proofErr w:type="gramStart"/>
      <w:r w:rsidRPr="00184DED">
        <w:rPr>
          <w:rFonts w:ascii="Times New Roman" w:hAnsi="Times New Roman"/>
          <w:sz w:val="18"/>
          <w:szCs w:val="18"/>
        </w:rPr>
        <w:t>равным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 1);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84DED">
        <w:rPr>
          <w:rFonts w:ascii="Times New Roman" w:hAnsi="Times New Roman"/>
          <w:sz w:val="18"/>
          <w:szCs w:val="18"/>
        </w:rPr>
        <w:t>Iтг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—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184DED">
        <w:rPr>
          <w:rFonts w:ascii="Times New Roman" w:hAnsi="Times New Roman"/>
          <w:sz w:val="18"/>
          <w:szCs w:val="18"/>
        </w:rPr>
        <w:t>ремонта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8. Средства, полученные в качестве платежей в счет возмещения вреда, подлежат зачислению в бюджет МО «Хохорск»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lastRenderedPageBreak/>
        <w:t>9. Решение о возврате излишне уплаченных (взысканных) платежей в счет возмещения вреда, перечисленных в бюджет МО «Хохорск»,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84DED" w:rsidRPr="00184DED" w:rsidRDefault="00184DED" w:rsidP="00184DED">
      <w:pPr>
        <w:spacing w:line="240" w:lineRule="auto"/>
        <w:jc w:val="right"/>
        <w:rPr>
          <w:rFonts w:ascii="Times New Roman" w:eastAsia="Arial" w:hAnsi="Times New Roman"/>
          <w:sz w:val="18"/>
          <w:szCs w:val="18"/>
        </w:rPr>
      </w:pPr>
      <w:r w:rsidRPr="00184DE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184DED">
        <w:rPr>
          <w:rFonts w:ascii="Times New Roman" w:eastAsia="Arial" w:hAnsi="Times New Roman"/>
          <w:sz w:val="18"/>
          <w:szCs w:val="18"/>
        </w:rPr>
        <w:t>Приложение № 2 к постановлению № 94 от 22.06.2016г</w:t>
      </w:r>
    </w:p>
    <w:p w:rsidR="00184DED" w:rsidRPr="00184DED" w:rsidRDefault="00184DED" w:rsidP="00184DED">
      <w:pPr>
        <w:pStyle w:val="ConsPlusDocList"/>
        <w:jc w:val="right"/>
        <w:rPr>
          <w:rFonts w:ascii="Times New Roman" w:hAnsi="Times New Roman" w:cs="Times New Roman"/>
          <w:sz w:val="18"/>
          <w:szCs w:val="18"/>
        </w:rPr>
      </w:pPr>
    </w:p>
    <w:p w:rsidR="00184DED" w:rsidRPr="00184DED" w:rsidRDefault="00184DED" w:rsidP="00184DED">
      <w:pPr>
        <w:pStyle w:val="ConsPlusDocList"/>
        <w:jc w:val="right"/>
        <w:rPr>
          <w:rFonts w:ascii="Times New Roman" w:hAnsi="Times New Roman" w:cs="Times New Roman"/>
          <w:sz w:val="18"/>
          <w:szCs w:val="18"/>
        </w:rPr>
      </w:pPr>
    </w:p>
    <w:p w:rsidR="00184DED" w:rsidRPr="00184DED" w:rsidRDefault="00184DED" w:rsidP="00184DED">
      <w:pPr>
        <w:pStyle w:val="ConsPlusDocList"/>
        <w:jc w:val="right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Par31"/>
      <w:bookmarkEnd w:id="1"/>
      <w:r w:rsidRPr="00184DED">
        <w:rPr>
          <w:rFonts w:ascii="Times New Roman" w:hAnsi="Times New Roman" w:cs="Times New Roman"/>
          <w:b/>
          <w:bCs/>
          <w:sz w:val="18"/>
          <w:szCs w:val="18"/>
        </w:rPr>
        <w:t>ПОКАЗАТЕЛИ РАЗМЕРА ВРЕДА,</w:t>
      </w: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84DED">
        <w:rPr>
          <w:rFonts w:ascii="Times New Roman" w:hAnsi="Times New Roman" w:cs="Times New Roman"/>
          <w:b/>
          <w:bCs/>
          <w:sz w:val="18"/>
          <w:szCs w:val="18"/>
        </w:rPr>
        <w:t>ПРИЧИНЯЕМОГО</w:t>
      </w:r>
      <w:proofErr w:type="gramEnd"/>
      <w:r w:rsidRPr="00184DED">
        <w:rPr>
          <w:rFonts w:ascii="Times New Roman" w:hAnsi="Times New Roman" w:cs="Times New Roman"/>
          <w:b/>
          <w:bCs/>
          <w:sz w:val="18"/>
          <w:szCs w:val="18"/>
        </w:rPr>
        <w:t xml:space="preserve"> ТРАНСПОРТНЫМИ СРЕДСТВАМИ,</w:t>
      </w: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84DED">
        <w:rPr>
          <w:rFonts w:ascii="Times New Roman" w:hAnsi="Times New Roman" w:cs="Times New Roman"/>
          <w:b/>
          <w:bCs/>
          <w:sz w:val="18"/>
          <w:szCs w:val="18"/>
        </w:rPr>
        <w:t>ОСУЩЕСТВЛЯЮЩИМИ</w:t>
      </w:r>
      <w:proofErr w:type="gramEnd"/>
      <w:r w:rsidRPr="00184DED">
        <w:rPr>
          <w:rFonts w:ascii="Times New Roman" w:hAnsi="Times New Roman" w:cs="Times New Roman"/>
          <w:b/>
          <w:bCs/>
          <w:sz w:val="18"/>
          <w:szCs w:val="18"/>
        </w:rPr>
        <w:t xml:space="preserve"> ПЕРЕВОЗКИ ТЯЖЕЛОВЕСНЫХ ГРУЗОВ,</w:t>
      </w: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4DED">
        <w:rPr>
          <w:rFonts w:ascii="Times New Roman" w:hAnsi="Times New Roman" w:cs="Times New Roman"/>
          <w:b/>
          <w:bCs/>
          <w:sz w:val="18"/>
          <w:szCs w:val="18"/>
        </w:rPr>
        <w:t>ПРИ ДВИЖЕНИИ ПО АВТОМОБИЛЬНЫМ ДОРОГАМ ОБЩЕГО</w:t>
      </w: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4DED">
        <w:rPr>
          <w:rFonts w:ascii="Times New Roman" w:hAnsi="Times New Roman" w:cs="Times New Roman"/>
          <w:b/>
          <w:bCs/>
          <w:sz w:val="18"/>
          <w:szCs w:val="18"/>
        </w:rPr>
        <w:t xml:space="preserve">ПОЛЬЗОВАНИЯ МЕСТНОГО ЗНАЧЕНИЯ, </w:t>
      </w:r>
      <w:proofErr w:type="gramStart"/>
      <w:r w:rsidRPr="00184DED">
        <w:rPr>
          <w:rFonts w:ascii="Times New Roman" w:hAnsi="Times New Roman" w:cs="Times New Roman"/>
          <w:b/>
          <w:bCs/>
          <w:sz w:val="18"/>
          <w:szCs w:val="18"/>
        </w:rPr>
        <w:t>ОТНОСЯЩИМСЯ</w:t>
      </w:r>
      <w:proofErr w:type="gramEnd"/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b/>
          <w:bCs/>
          <w:sz w:val="18"/>
          <w:szCs w:val="18"/>
        </w:rPr>
        <w:t>К СОБСТВЕННОСТИ МО «ХОХОРСК»</w:t>
      </w: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</w:pP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1. РАЗМЕР ВРЕДА ПРИ ПРЕВЫШЕНИИ ЗНАЧЕНИЯ</w:t>
      </w: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ПРЕДЕЛЬНО ДОПУСТИМОЙ МАССЫ ТРАНСПОРТНОГО СРЕДСТВА</w:t>
      </w: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autoSpaceDE w:val="0"/>
        <w:spacing w:line="240" w:lineRule="auto"/>
        <w:jc w:val="center"/>
        <w:rPr>
          <w:rFonts w:ascii="Times New Roman" w:eastAsia="Arial" w:hAnsi="Times New Roman"/>
          <w:b/>
          <w:sz w:val="18"/>
          <w:szCs w:val="18"/>
        </w:rPr>
      </w:pPr>
    </w:p>
    <w:p w:rsidR="00184DED" w:rsidRDefault="00184DED" w:rsidP="00184DED">
      <w:pPr>
        <w:pStyle w:val="ConsPlusDocList"/>
        <w:rPr>
          <w:rFonts w:ascii="Times New Roman" w:eastAsia="Courier New" w:hAnsi="Times New Roman" w:cs="Times New Roman"/>
          <w:sz w:val="18"/>
          <w:szCs w:val="18"/>
        </w:rPr>
        <w:sectPr w:rsidR="00184DED" w:rsidSect="00184DE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08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4514"/>
        <w:gridCol w:w="3964"/>
      </w:tblGrid>
      <w:tr w:rsidR="00184DED" w:rsidRPr="00184DED" w:rsidTr="00184DED">
        <w:trPr>
          <w:trHeight w:val="4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 xml:space="preserve"> N 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/</w:t>
            </w:r>
            <w:proofErr w:type="spellStart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Превышение предельно </w:t>
            </w:r>
            <w:proofErr w:type="gramStart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допустимой</w:t>
            </w:r>
            <w:proofErr w:type="gramEnd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массы транспортного средства (тонн)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Размер вреда         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(рублей на 100 км)      </w:t>
            </w:r>
          </w:p>
        </w:tc>
      </w:tr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До 5          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240              </w:t>
            </w:r>
          </w:p>
        </w:tc>
      </w:tr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5 до 7  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285              </w:t>
            </w:r>
          </w:p>
        </w:tc>
      </w:tr>
    </w:tbl>
    <w:p w:rsidR="00184DED" w:rsidRDefault="00184DED" w:rsidP="00184DED">
      <w:pPr>
        <w:pStyle w:val="ConsPlusDocList"/>
        <w:rPr>
          <w:rFonts w:ascii="Times New Roman" w:eastAsia="Courier New" w:hAnsi="Times New Roman" w:cs="Times New Roman"/>
          <w:sz w:val="18"/>
          <w:szCs w:val="18"/>
        </w:rPr>
        <w:sectPr w:rsidR="00184DED" w:rsidSect="00184D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08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4514"/>
        <w:gridCol w:w="3964"/>
      </w:tblGrid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7 до 10 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395              </w:t>
            </w:r>
          </w:p>
        </w:tc>
      </w:tr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10 до 15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550              </w:t>
            </w:r>
          </w:p>
        </w:tc>
      </w:tr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15 до 20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760              </w:t>
            </w:r>
          </w:p>
        </w:tc>
      </w:tr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20 до 25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1036             </w:t>
            </w:r>
          </w:p>
        </w:tc>
      </w:tr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25 до 30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1365             </w:t>
            </w:r>
          </w:p>
        </w:tc>
      </w:tr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30 до 35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1730             </w:t>
            </w:r>
          </w:p>
        </w:tc>
      </w:tr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35 до 40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2155             </w:t>
            </w:r>
          </w:p>
        </w:tc>
      </w:tr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40 до 45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2670             </w:t>
            </w:r>
          </w:p>
        </w:tc>
      </w:tr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45 до 50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3255             </w:t>
            </w:r>
          </w:p>
        </w:tc>
      </w:tr>
      <w:tr w:rsidR="00184DED" w:rsidRPr="00184DED" w:rsidTr="00184DED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50      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по отдельному расчету </w:t>
            </w:r>
            <w:hyperlink r:id="rId10" w:anchor="Par71" w:history="1">
              <w:r w:rsidRPr="00184DED">
                <w:rPr>
                  <w:rStyle w:val="a7"/>
                  <w:rFonts w:ascii="Times New Roman" w:eastAsia="Courier New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</w:tbl>
    <w:p w:rsidR="00184DED" w:rsidRDefault="00184DED" w:rsidP="00184DED">
      <w:pPr>
        <w:pStyle w:val="ConsPlusDocList"/>
        <w:ind w:firstLine="540"/>
        <w:jc w:val="both"/>
        <w:rPr>
          <w:rFonts w:ascii="Times New Roman" w:hAnsi="Times New Roman" w:cs="Times New Roman"/>
          <w:sz w:val="18"/>
          <w:szCs w:val="18"/>
        </w:rPr>
        <w:sectPr w:rsidR="00184DED" w:rsidSect="00184D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ED" w:rsidRPr="00184DED" w:rsidRDefault="00184DED" w:rsidP="00184DED">
      <w:pPr>
        <w:pStyle w:val="ConsPlusDocLi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4DED" w:rsidRPr="00184DED" w:rsidRDefault="00184DED" w:rsidP="00184DED">
      <w:pPr>
        <w:pStyle w:val="ConsPlusDocLi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71"/>
      <w:bookmarkEnd w:id="2"/>
      <w:r w:rsidRPr="00184DED">
        <w:rPr>
          <w:rFonts w:ascii="Times New Roman" w:hAnsi="Times New Roman" w:cs="Times New Roman"/>
          <w:sz w:val="18"/>
          <w:szCs w:val="18"/>
        </w:rPr>
        <w:t xml:space="preserve">&lt;*&gt; Расчет размера вреда осуществляется с применением </w:t>
      </w:r>
      <w:proofErr w:type="gramStart"/>
      <w:r w:rsidRPr="00184DED">
        <w:rPr>
          <w:rFonts w:ascii="Times New Roman" w:hAnsi="Times New Roman" w:cs="Times New Roman"/>
          <w:sz w:val="18"/>
          <w:szCs w:val="18"/>
        </w:rPr>
        <w:t>метода математической экстраполяции значений размера вреда</w:t>
      </w:r>
      <w:proofErr w:type="gramEnd"/>
      <w:r w:rsidRPr="00184DED">
        <w:rPr>
          <w:rFonts w:ascii="Times New Roman" w:hAnsi="Times New Roman" w:cs="Times New Roman"/>
          <w:sz w:val="18"/>
          <w:szCs w:val="18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184DED" w:rsidRPr="00184DED" w:rsidRDefault="00184DED" w:rsidP="00184DED">
      <w:pPr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18"/>
          <w:szCs w:val="18"/>
        </w:rPr>
      </w:pPr>
    </w:p>
    <w:p w:rsidR="00184DED" w:rsidRPr="00184DED" w:rsidRDefault="00184DED" w:rsidP="00184DED">
      <w:pPr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18"/>
          <w:szCs w:val="18"/>
        </w:rPr>
      </w:pPr>
    </w:p>
    <w:p w:rsidR="00184DED" w:rsidRPr="00184DED" w:rsidRDefault="00184DED" w:rsidP="00184DED">
      <w:pPr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18"/>
          <w:szCs w:val="18"/>
        </w:rPr>
      </w:pPr>
    </w:p>
    <w:p w:rsidR="00184DED" w:rsidRPr="00184DED" w:rsidRDefault="00184DED" w:rsidP="00184DED">
      <w:pPr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18"/>
          <w:szCs w:val="18"/>
        </w:rPr>
      </w:pPr>
    </w:p>
    <w:p w:rsidR="00184DED" w:rsidRPr="00184DED" w:rsidRDefault="00184DED" w:rsidP="00184DED">
      <w:pPr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18"/>
          <w:szCs w:val="18"/>
        </w:rPr>
      </w:pPr>
    </w:p>
    <w:p w:rsidR="00184DED" w:rsidRPr="00184DED" w:rsidRDefault="00184DED" w:rsidP="00184DED">
      <w:pPr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18"/>
          <w:szCs w:val="18"/>
        </w:rPr>
      </w:pP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2. РАЗМЕР ВРЕДА ПРИ ПРЕВЫШЕНИИ ЗНАЧЕНИЙ</w:t>
      </w: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ПРЕДЕЛЬНО ДОПУСТИМЫХ ОСЕВЫХ НАГРУЗОК</w:t>
      </w: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НА КАЖДУЮ ОСЬ ТРАНСПОРТНОГО СРЕДСТВА</w:t>
      </w: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</w:pPr>
    </w:p>
    <w:p w:rsidR="00184DED" w:rsidRDefault="00184DED" w:rsidP="00184DED">
      <w:pPr>
        <w:pStyle w:val="ConsPlusDocList"/>
        <w:rPr>
          <w:rFonts w:ascii="Times New Roman" w:eastAsia="Courier New" w:hAnsi="Times New Roman" w:cs="Times New Roman"/>
          <w:sz w:val="18"/>
          <w:szCs w:val="18"/>
        </w:rPr>
        <w:sectPr w:rsidR="00184DED" w:rsidSect="00184D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2684"/>
        <w:gridCol w:w="2440"/>
        <w:gridCol w:w="3476"/>
      </w:tblGrid>
      <w:tr w:rsidR="00184DED" w:rsidRPr="00184DED" w:rsidTr="008852D3">
        <w:trPr>
          <w:trHeight w:val="10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 xml:space="preserve"> N 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/</w:t>
            </w:r>
            <w:proofErr w:type="spellStart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Превышение предельно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допустимых осевых  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нагрузок на ось   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транспортного    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средства (процентов)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Размер вреда   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(рублей на 100 км)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Размер вреда в период </w:t>
            </w:r>
            <w:proofErr w:type="spellStart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вре</w:t>
            </w:r>
            <w:proofErr w:type="spellEnd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-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менных</w:t>
            </w:r>
            <w:proofErr w:type="spellEnd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ограничений в связи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неблагоприятными</w:t>
            </w:r>
            <w:proofErr w:type="gramEnd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природ-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>но-климатическими</w:t>
            </w:r>
            <w:proofErr w:type="spellEnd"/>
            <w:proofErr w:type="gramEnd"/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условия-</w:t>
            </w:r>
          </w:p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ми (рублей на 100 км)     </w:t>
            </w:r>
          </w:p>
        </w:tc>
      </w:tr>
      <w:tr w:rsidR="00184DED" w:rsidRPr="00184DED" w:rsidTr="008852D3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До 10         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925 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5260           </w:t>
            </w:r>
          </w:p>
        </w:tc>
      </w:tr>
      <w:tr w:rsidR="00184DED" w:rsidRPr="00184DED" w:rsidTr="008852D3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10 до 20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1120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7710           </w:t>
            </w:r>
          </w:p>
        </w:tc>
      </w:tr>
      <w:tr w:rsidR="00184DED" w:rsidRPr="00184DED" w:rsidTr="008852D3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20 до 30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2000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10960           </w:t>
            </w:r>
          </w:p>
        </w:tc>
      </w:tr>
      <w:tr w:rsidR="00184DED" w:rsidRPr="00184DED" w:rsidTr="008852D3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30 до 40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3125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15190           </w:t>
            </w:r>
          </w:p>
        </w:tc>
      </w:tr>
      <w:tr w:rsidR="00184DED" w:rsidRPr="00184DED" w:rsidTr="008852D3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40 до 50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4105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21260           </w:t>
            </w:r>
          </w:p>
        </w:tc>
      </w:tr>
      <w:tr w:rsidR="00184DED" w:rsidRPr="00184DED" w:rsidTr="008852D3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50 до 60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5215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27330           </w:t>
            </w:r>
          </w:p>
        </w:tc>
      </w:tr>
      <w:tr w:rsidR="00184DED" w:rsidRPr="00184DED" w:rsidTr="008852D3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Свыше 60            </w:t>
            </w:r>
          </w:p>
        </w:tc>
        <w:tc>
          <w:tcPr>
            <w:tcW w:w="59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ED" w:rsidRPr="00184DED" w:rsidRDefault="00184DED" w:rsidP="00184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184DE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по отдельному расчету </w:t>
            </w:r>
            <w:hyperlink r:id="rId11" w:anchor="Par100" w:history="1">
              <w:r w:rsidRPr="00184DED">
                <w:rPr>
                  <w:rStyle w:val="a7"/>
                  <w:rFonts w:ascii="Times New Roman" w:eastAsia="Courier New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</w:tbl>
    <w:p w:rsidR="00184DED" w:rsidRDefault="00184DED" w:rsidP="00184DED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  <w:sectPr w:rsidR="00184DED" w:rsidSect="00184D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ED" w:rsidRPr="00184DED" w:rsidRDefault="00184DED" w:rsidP="00184DED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</w:pPr>
    </w:p>
    <w:p w:rsidR="00184DED" w:rsidRPr="00184DED" w:rsidRDefault="00184DED" w:rsidP="00184DED">
      <w:pPr>
        <w:pStyle w:val="ConsPlusDocLi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184DED" w:rsidRPr="00184DED" w:rsidRDefault="00184DED" w:rsidP="00184DED">
      <w:pPr>
        <w:pStyle w:val="ConsPlusDocLi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00"/>
      <w:bookmarkEnd w:id="3"/>
      <w:r w:rsidRPr="00184DED">
        <w:rPr>
          <w:rFonts w:ascii="Times New Roman" w:hAnsi="Times New Roman" w:cs="Times New Roman"/>
          <w:sz w:val="18"/>
          <w:szCs w:val="18"/>
        </w:rPr>
        <w:t xml:space="preserve">&lt;*&gt; Расчет размера вреда осуществляется с применением </w:t>
      </w:r>
      <w:proofErr w:type="gramStart"/>
      <w:r w:rsidRPr="00184DED">
        <w:rPr>
          <w:rFonts w:ascii="Times New Roman" w:hAnsi="Times New Roman" w:cs="Times New Roman"/>
          <w:sz w:val="18"/>
          <w:szCs w:val="18"/>
        </w:rPr>
        <w:t>метода математической экстраполяции значений размера вреда</w:t>
      </w:r>
      <w:proofErr w:type="gramEnd"/>
      <w:r w:rsidRPr="00184DED">
        <w:rPr>
          <w:rFonts w:ascii="Times New Roman" w:hAnsi="Times New Roman" w:cs="Times New Roman"/>
          <w:sz w:val="18"/>
          <w:szCs w:val="18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184DED" w:rsidRPr="00184DED" w:rsidRDefault="00184DED" w:rsidP="00184DED">
      <w:pPr>
        <w:spacing w:line="240" w:lineRule="auto"/>
        <w:rPr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ИРКУТСКАЯ ОБЛАСТЬ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БОХАНСКИЙ РАЙОН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АДМИНИСТРАЦИЯ МО «ХОХОРСК»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ГЛАВА  АДМИНИСТРАЦИИ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184DED" w:rsidRPr="00184DED" w:rsidRDefault="00184DED" w:rsidP="0018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84DED">
        <w:rPr>
          <w:rFonts w:ascii="Times New Roman" w:hAnsi="Times New Roman" w:cs="Times New Roman"/>
          <w:bCs/>
          <w:sz w:val="18"/>
          <w:szCs w:val="18"/>
        </w:rPr>
        <w:t>22.06.2016 г.   № 95                                                        с. Хохорск</w:t>
      </w:r>
    </w:p>
    <w:p w:rsidR="00184DED" w:rsidRPr="00184DED" w:rsidRDefault="00184DED" w:rsidP="0018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84DED">
        <w:rPr>
          <w:rFonts w:ascii="Times New Roman" w:hAnsi="Times New Roman"/>
          <w:b/>
          <w:iCs/>
          <w:sz w:val="18"/>
          <w:szCs w:val="18"/>
        </w:rPr>
        <w:t>Об утверждении Положения об определении размера вреда, причиняемого транспортными средствами (с тяжеловесными грузами) по автомобильным  дорогам общего пользования в МО « Хохорск»</w:t>
      </w:r>
    </w:p>
    <w:p w:rsidR="00184DED" w:rsidRPr="00184DED" w:rsidRDefault="00184DED" w:rsidP="00184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ahoma" w:hAnsi="Tahoma" w:cs="Tahoma"/>
          <w:i/>
          <w:iCs/>
          <w:sz w:val="18"/>
          <w:szCs w:val="18"/>
        </w:rPr>
        <w:br/>
      </w:r>
      <w:r w:rsidRPr="00184DED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184DED">
        <w:rPr>
          <w:rFonts w:ascii="Times New Roman" w:hAnsi="Times New Roman"/>
          <w:sz w:val="18"/>
          <w:szCs w:val="18"/>
        </w:rPr>
        <w:t xml:space="preserve">В соответствии с Федеральным </w:t>
      </w:r>
      <w:hyperlink r:id="rId12" w:history="1">
        <w:r w:rsidRPr="00184DED">
          <w:rPr>
            <w:rFonts w:ascii="Times New Roman" w:hAnsi="Times New Roman"/>
            <w:sz w:val="18"/>
            <w:szCs w:val="18"/>
          </w:rPr>
          <w:t>законом</w:t>
        </w:r>
      </w:hyperlink>
      <w:r w:rsidRPr="00184DED">
        <w:rPr>
          <w:rFonts w:ascii="Times New Roman" w:hAnsi="Times New Roman"/>
          <w:sz w:val="18"/>
          <w:szCs w:val="1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184DED">
          <w:rPr>
            <w:rFonts w:ascii="Times New Roman" w:hAnsi="Times New Roman"/>
            <w:sz w:val="18"/>
            <w:szCs w:val="18"/>
          </w:rPr>
          <w:t>частью 9 статьи 31</w:t>
        </w:r>
      </w:hyperlink>
      <w:r w:rsidRPr="00184DED">
        <w:rPr>
          <w:rFonts w:ascii="Times New Roman" w:hAnsi="Times New Roman"/>
          <w:sz w:val="18"/>
          <w:szCs w:val="1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4" w:history="1">
        <w:r w:rsidRPr="00184DED">
          <w:rPr>
            <w:rFonts w:ascii="Times New Roman" w:hAnsi="Times New Roman"/>
            <w:sz w:val="18"/>
            <w:szCs w:val="18"/>
          </w:rPr>
          <w:t>Постановление</w:t>
        </w:r>
      </w:hyperlink>
      <w:r w:rsidRPr="00184DED">
        <w:rPr>
          <w:rFonts w:ascii="Times New Roman" w:hAnsi="Times New Roman"/>
          <w:sz w:val="18"/>
          <w:szCs w:val="18"/>
        </w:rPr>
        <w:t xml:space="preserve"> Правительства Российской Федерации от 16.11.2009 N 934 "О возмещении вреда, причиняемого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 транспортными средствами, осуществляющими перевозки тяжеловесных грузов по автомобильным дорогам Российской Федерации"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84DED">
        <w:rPr>
          <w:rFonts w:ascii="Times New Roman" w:hAnsi="Times New Roman"/>
          <w:b/>
          <w:bCs/>
          <w:sz w:val="18"/>
          <w:szCs w:val="18"/>
        </w:rPr>
        <w:t>ПОСТАНОВЛЯЮ: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1. Утвердить Положение об определении размера вреда, причиняемого транспортными средствами (с тяжеловесными грузами) по автомобильным дорогам, общего пользования в МО «Хохорск» (Приложение №1);</w:t>
      </w:r>
      <w:r w:rsidRPr="00184DED">
        <w:rPr>
          <w:rFonts w:ascii="Times New Roman" w:hAnsi="Times New Roman"/>
          <w:sz w:val="18"/>
          <w:szCs w:val="18"/>
        </w:rPr>
        <w:br/>
        <w:t xml:space="preserve">2. Опубликовать настоящее Постановление в муниципальном  «Вестнике» МО «Хохорск»                                                                                                                                             3. </w:t>
      </w:r>
      <w:proofErr w:type="gramStart"/>
      <w:r w:rsidRPr="00184DED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b/>
          <w:bCs/>
          <w:sz w:val="18"/>
          <w:szCs w:val="18"/>
        </w:rPr>
        <w:t> 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b/>
          <w:bCs/>
          <w:sz w:val="18"/>
          <w:szCs w:val="18"/>
        </w:rPr>
        <w:lastRenderedPageBreak/>
        <w:t> </w:t>
      </w:r>
      <w:r w:rsidRPr="00184D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А.И.Улаханова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Приложение к Постановлению 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от «22» июня 2016 г. № 95</w:t>
      </w:r>
    </w:p>
    <w:p w:rsidR="00184DED" w:rsidRPr="00184DED" w:rsidRDefault="00184DED" w:rsidP="00184DE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b/>
          <w:bCs/>
          <w:sz w:val="18"/>
          <w:szCs w:val="18"/>
        </w:rPr>
        <w:t>ПОЛОЖЕНИЕ</w:t>
      </w:r>
    </w:p>
    <w:p w:rsidR="00184DED" w:rsidRPr="00184DED" w:rsidRDefault="00184DED" w:rsidP="00184DED">
      <w:pPr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4DED">
        <w:rPr>
          <w:rFonts w:ascii="Times New Roman" w:hAnsi="Times New Roman"/>
          <w:b/>
          <w:sz w:val="18"/>
          <w:szCs w:val="18"/>
        </w:rPr>
        <w:t xml:space="preserve">Об определении размера вреда, причиняемого транспортными средствами (с тяжеловесными грузами) по автомобильным дорогам общего пользования </w:t>
      </w:r>
      <w:proofErr w:type="gramStart"/>
      <w:r w:rsidRPr="00184DED">
        <w:rPr>
          <w:rFonts w:ascii="Times New Roman" w:hAnsi="Times New Roman"/>
          <w:b/>
          <w:sz w:val="18"/>
          <w:szCs w:val="18"/>
        </w:rPr>
        <w:t>в</w:t>
      </w:r>
      <w:proofErr w:type="gramEnd"/>
      <w:r w:rsidRPr="00184DED">
        <w:rPr>
          <w:rFonts w:ascii="Times New Roman" w:hAnsi="Times New Roman"/>
          <w:b/>
          <w:sz w:val="18"/>
          <w:szCs w:val="18"/>
        </w:rPr>
        <w:t xml:space="preserve"> </w:t>
      </w:r>
    </w:p>
    <w:p w:rsidR="00184DED" w:rsidRPr="00184DED" w:rsidRDefault="00184DED" w:rsidP="00184DED">
      <w:pPr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4DED">
        <w:rPr>
          <w:rFonts w:ascii="Times New Roman" w:hAnsi="Times New Roman"/>
          <w:b/>
          <w:sz w:val="18"/>
          <w:szCs w:val="18"/>
        </w:rPr>
        <w:t>МО «Хохорск»</w:t>
      </w:r>
    </w:p>
    <w:p w:rsidR="00184DED" w:rsidRPr="00184DED" w:rsidRDefault="00184DED" w:rsidP="00184DE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84DED" w:rsidRPr="00184DED" w:rsidRDefault="00184DED" w:rsidP="00184DED">
      <w:pPr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4DED">
        <w:rPr>
          <w:rFonts w:ascii="Times New Roman" w:hAnsi="Times New Roman"/>
          <w:b/>
          <w:sz w:val="18"/>
          <w:szCs w:val="18"/>
        </w:rPr>
        <w:t>I. Общие положения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1. Настоящее положение разработано в соответствии </w:t>
      </w:r>
      <w:proofErr w:type="gramStart"/>
      <w:r w:rsidRPr="00184DED">
        <w:rPr>
          <w:rFonts w:ascii="Times New Roman" w:hAnsi="Times New Roman"/>
          <w:sz w:val="18"/>
          <w:szCs w:val="18"/>
        </w:rPr>
        <w:t>с</w:t>
      </w:r>
      <w:proofErr w:type="gramEnd"/>
      <w:r w:rsidRPr="00184DED">
        <w:rPr>
          <w:rFonts w:ascii="Times New Roman" w:hAnsi="Times New Roman"/>
          <w:sz w:val="18"/>
          <w:szCs w:val="18"/>
        </w:rPr>
        <w:t>: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  <w:u w:val="single"/>
        </w:rPr>
        <w:t>Федеральным законом</w:t>
      </w:r>
      <w:r w:rsidRPr="00184DED">
        <w:rPr>
          <w:rFonts w:ascii="Times New Roman" w:hAnsi="Times New Roman"/>
          <w:sz w:val="18"/>
          <w:szCs w:val="18"/>
        </w:rPr>
        <w:t xml:space="preserve"> от 10.12.1995 № 196-ФЗ (ред. от 28.07.2012г.) «О безопасности дорожного движения»;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  <w:u w:val="single"/>
        </w:rPr>
        <w:t>Федеральным законом</w:t>
      </w:r>
      <w:r w:rsidRPr="00184DED">
        <w:rPr>
          <w:rFonts w:ascii="Times New Roman" w:hAnsi="Times New Roman"/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  <w:u w:val="single"/>
        </w:rPr>
        <w:t>Федеральным законом</w:t>
      </w:r>
      <w:r w:rsidRPr="00184DED">
        <w:rPr>
          <w:rFonts w:ascii="Times New Roman" w:hAnsi="Times New Roman"/>
          <w:sz w:val="18"/>
          <w:szCs w:val="1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  <w:u w:val="single"/>
        </w:rPr>
        <w:t xml:space="preserve">Постановлением </w:t>
      </w:r>
      <w:r w:rsidRPr="00184DED">
        <w:rPr>
          <w:rFonts w:ascii="Times New Roman" w:hAnsi="Times New Roman"/>
          <w:sz w:val="18"/>
          <w:szCs w:val="18"/>
        </w:rPr>
        <w:t>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2. Настоящее Положение определяет размер вреда, причиняемого транспортными средствами, осуществляющими перевозки тяжеловесных и крупногабаритных грузов по автомобильным дорогам общего пользования МО «Хохорск»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3. Владельцы и пользователи автомобильного транспорта, перевозящие тяжеловесные и крупногабаритные грузы по автомобильным дорогам общего пользования МО «Хохорск», возмещают вред, причиняемый указанными транспортными средствами дорогам и дорожным сооружениям, расположенных на территории автомобильных дорог общего пользования в сельском поселении                                                         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lastRenderedPageBreak/>
        <w:t>4. Движение тяжеловесных и крупногабаритных транспортных средств по автомобильной дороге осуществляется на основании специального разрешения (Приложение 1).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b/>
          <w:bCs/>
          <w:sz w:val="18"/>
          <w:szCs w:val="18"/>
        </w:rPr>
        <w:t>II. Выдача разрешений и определение размера вреда, причиненного автомобильной дороге общего пользования МО «Хохорск»</w:t>
      </w:r>
    </w:p>
    <w:p w:rsidR="00184DED" w:rsidRPr="00184DED" w:rsidRDefault="00184DED" w:rsidP="00184DE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5. Разрешение на перевозку тяжеловесных и крупногабаритных грузов по автомобильным дорогам выдается Администрацией МО «Хохорск»</w:t>
      </w:r>
    </w:p>
    <w:p w:rsidR="00184DED" w:rsidRPr="00184DED" w:rsidRDefault="00184DED" w:rsidP="00184DE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6. Разрешение на перевозку тяжеловесных и крупногабаритных грузов по автомобильным дорогам выдается на основании заявления (Приложение 2), которое направляется в адрес 669340, Иркутская область, </w:t>
      </w:r>
      <w:proofErr w:type="spellStart"/>
      <w:r w:rsidRPr="00184DED">
        <w:rPr>
          <w:rFonts w:ascii="Times New Roman" w:hAnsi="Times New Roman"/>
          <w:sz w:val="18"/>
          <w:szCs w:val="18"/>
        </w:rPr>
        <w:t>Боханский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 район, с. Хохорск, ул. Ленина, д.44 юридическим или физическим лицом.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7. К заявлению прилагаются следующие документы:</w:t>
      </w:r>
    </w:p>
    <w:p w:rsidR="00184DED" w:rsidRPr="00184DED" w:rsidRDefault="00184DED" w:rsidP="00184DE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- разборчивые копии паспорта транспортного средства (далее – ПТС), паспорта самоходной машины (далее – ПСМ) или свидетельства о регистрации транспортного средства (далее – СТС) на тягач (с установленными маячками желтого или оранжевого цвета), прицеп или полуприцеп;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- документы на указанный в заявлении груз, подтверждающие его массу и габаритные размеры (ПТС, ПСМ, СТС, данные из справочной литературы, письмо на бланке перевозчика с указанием габаритных размеров и массы перевозимого груза);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- в случае перевозки груза в демонтированном виде - акт демонтажа за подписью владельца груза либо перевозчика с указанием габаритных размеров и массы до демонтажа и после;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- в случае перевозки бытовки, блок - бокса и т.п. представляется документ на данный вид груза (информационное письмо на бланке перевозчика с указанием принадлежности данного груза либо самому перевозчику, либо заказчику);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- доверенность на право получения специального разрешения.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proofErr w:type="gramStart"/>
      <w:r w:rsidRPr="00184DED">
        <w:rPr>
          <w:rFonts w:ascii="Times New Roman" w:hAnsi="Times New Roman"/>
          <w:sz w:val="18"/>
          <w:szCs w:val="18"/>
        </w:rPr>
        <w:t>Для перевозки тяжеловесных грузов категории 2 к заявлению прилагается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оси, общей массы автотранспортного средства с грузом.</w:t>
      </w:r>
      <w:proofErr w:type="gramEnd"/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 8. Основанием для отказа в выдаче разрешения является: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- </w:t>
      </w:r>
      <w:r w:rsidRPr="00184DED">
        <w:rPr>
          <w:rFonts w:ascii="Times New Roman" w:hAnsi="Times New Roman"/>
          <w:spacing w:val="-6"/>
          <w:sz w:val="18"/>
          <w:szCs w:val="18"/>
        </w:rPr>
        <w:t xml:space="preserve">несоответствие прилагаемых к заявлению документов требованиям, </w:t>
      </w:r>
      <w:r w:rsidRPr="00184DED">
        <w:rPr>
          <w:rFonts w:ascii="Times New Roman" w:hAnsi="Times New Roman"/>
          <w:spacing w:val="-5"/>
          <w:sz w:val="18"/>
          <w:szCs w:val="18"/>
        </w:rPr>
        <w:t>предъявляемым к полноте предоставляемых данных в соответствии с пунктом 7</w:t>
      </w:r>
      <w:r w:rsidRPr="00184DED">
        <w:rPr>
          <w:rFonts w:ascii="Times New Roman" w:hAnsi="Times New Roman"/>
          <w:sz w:val="18"/>
          <w:szCs w:val="18"/>
        </w:rPr>
        <w:t xml:space="preserve"> настоящего Положения;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- </w:t>
      </w:r>
      <w:r w:rsidRPr="00184DED">
        <w:rPr>
          <w:rFonts w:ascii="Times New Roman" w:hAnsi="Times New Roman"/>
          <w:spacing w:val="-1"/>
          <w:sz w:val="18"/>
          <w:szCs w:val="18"/>
        </w:rPr>
        <w:t xml:space="preserve">наличие в документах, предоставленных заявителем, недостаточной, </w:t>
      </w:r>
      <w:r w:rsidRPr="00184DED">
        <w:rPr>
          <w:rFonts w:ascii="Times New Roman" w:hAnsi="Times New Roman"/>
          <w:sz w:val="18"/>
          <w:szCs w:val="18"/>
        </w:rPr>
        <w:t>недостоверной или искаженной информации;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pacing w:val="-6"/>
          <w:sz w:val="18"/>
          <w:szCs w:val="18"/>
        </w:rPr>
        <w:t xml:space="preserve">-   не предоставление заявителем полного комплекта документов, указанного в пункте 7 </w:t>
      </w:r>
      <w:r w:rsidRPr="00184DED">
        <w:rPr>
          <w:rFonts w:ascii="Times New Roman" w:hAnsi="Times New Roman"/>
          <w:sz w:val="18"/>
          <w:szCs w:val="18"/>
        </w:rPr>
        <w:t>настоящего Положения</w:t>
      </w:r>
      <w:r w:rsidRPr="00184DED">
        <w:rPr>
          <w:rFonts w:ascii="Times New Roman" w:hAnsi="Times New Roman"/>
          <w:spacing w:val="-6"/>
          <w:sz w:val="18"/>
          <w:szCs w:val="18"/>
        </w:rPr>
        <w:t>;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- </w:t>
      </w:r>
      <w:r w:rsidRPr="00184DED">
        <w:rPr>
          <w:rFonts w:ascii="Times New Roman" w:hAnsi="Times New Roman"/>
          <w:spacing w:val="-8"/>
          <w:sz w:val="18"/>
          <w:szCs w:val="18"/>
        </w:rPr>
        <w:t xml:space="preserve">отсутствие технической возможности обеспечения проезда по маршруту </w:t>
      </w:r>
      <w:r w:rsidRPr="00184DED">
        <w:rPr>
          <w:rFonts w:ascii="Times New Roman" w:hAnsi="Times New Roman"/>
          <w:sz w:val="18"/>
          <w:szCs w:val="18"/>
        </w:rPr>
        <w:t>следования автотранспорта заявителя с учетом обеспечения безопасности дорожного движения и сохранности, автомобильных дорог и инженерных сооружений.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9. Расчет возмещения вреда, причиняемого транспортными средствами, осуществляющими перевозку тяжеловесных и крупногабаритных грузов по автомобильным дорогам, осуществляется в </w:t>
      </w:r>
      <w:r w:rsidRPr="00184DED">
        <w:rPr>
          <w:rFonts w:ascii="Times New Roman" w:hAnsi="Times New Roman"/>
          <w:sz w:val="18"/>
          <w:szCs w:val="18"/>
        </w:rPr>
        <w:lastRenderedPageBreak/>
        <w:t>соответствии с Методикой расчета платы за провоз  тяжеловесных грузов.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 10. </w:t>
      </w:r>
      <w:proofErr w:type="gramStart"/>
      <w:r w:rsidRPr="00184DED">
        <w:rPr>
          <w:rFonts w:ascii="Times New Roman" w:hAnsi="Times New Roman"/>
          <w:spacing w:val="-6"/>
          <w:sz w:val="18"/>
          <w:szCs w:val="18"/>
        </w:rPr>
        <w:t>В соответствии со ст. 31 Федерального закона от</w:t>
      </w:r>
      <w:r w:rsidRPr="00184DED">
        <w:rPr>
          <w:rFonts w:ascii="Times New Roman" w:hAnsi="Times New Roman"/>
          <w:sz w:val="18"/>
          <w:szCs w:val="18"/>
        </w:rPr>
        <w:t xml:space="preserve">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специальное разрешение на осуществление перевозки тяжеловесных грузов выдается при условии возмещения владельцем транспортного средства вреда, причиняемого автомобильным дорогам таким транспортным средством.</w:t>
      </w:r>
      <w:proofErr w:type="gramEnd"/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 11. Разрешение на перевозку тяжеловесных и крупногабаритных грузов по автомобильным дорогам выдается при предъявлении копии платежного поручения о возмещении вреда, причиняемого транспортными средствами, осуществляющими перевозку тяжеловесных и крупногабаритных грузов по автомобильным дорогам.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12. Размер возмещения вреда, причиняемого транспортными средствами, осуществляющими перевозку тяжеловесных и крупногабаритных грузов по автомобильным дорогам, зависит от полной массы автотранспортного средства, осевых масс, габаритов автотранспортного средства и перевозимого им груза, протяженности разрешенного маршрута движения и количества мостовых сооружений.                                             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13. Максимальный срок выдачи специального разрешения на перевозку тяжеловесных и крупногабаритных грузов по автомобильным дорогам составляет 30 дней, со дня регистрации заявления о выдаче специального разрешения.</w:t>
      </w:r>
    </w:p>
    <w:p w:rsidR="00184DED" w:rsidRPr="00184DED" w:rsidRDefault="00184DED" w:rsidP="00184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14. </w:t>
      </w:r>
      <w:proofErr w:type="gramStart"/>
      <w:r w:rsidRPr="00184DED">
        <w:rPr>
          <w:rFonts w:ascii="Times New Roman" w:hAnsi="Times New Roman"/>
          <w:sz w:val="18"/>
          <w:szCs w:val="18"/>
        </w:rPr>
        <w:t>В случаях отсутствия у водителя специального разрешения на перевозку крупногабаритного и тяжеловесного груза, несоответствия перевозимого груза его техническим характеристикам, указанным в бланке разрешения, несоблюдения водителем правил перевозки грузов, включая невыполнение изложенных в разрешении требований к перевозке грузов (в том числе несоответствие указанному маршруту движения, нарушение указанных сроков осуществления перевозок), транспортное средство задерживается для составления протокола и оформления бланка разрешения на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 перевозку груза. Протокол подписывается сотрудниками ГИБДД по </w:t>
      </w:r>
      <w:proofErr w:type="spellStart"/>
      <w:r w:rsidRPr="00184DED">
        <w:rPr>
          <w:rFonts w:ascii="Times New Roman" w:hAnsi="Times New Roman"/>
          <w:sz w:val="18"/>
          <w:szCs w:val="18"/>
        </w:rPr>
        <w:t>Боханскому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району.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</w:t>
      </w:r>
    </w:p>
    <w:p w:rsidR="00184DED" w:rsidRPr="00184DED" w:rsidRDefault="00184DED" w:rsidP="00184DED">
      <w:pPr>
        <w:spacing w:after="0" w:line="240" w:lineRule="auto"/>
        <w:ind w:firstLine="555"/>
        <w:jc w:val="both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ab/>
      </w:r>
      <w:r w:rsidRPr="00184DED">
        <w:rPr>
          <w:rFonts w:ascii="Times New Roman" w:hAnsi="Times New Roman"/>
          <w:b/>
          <w:sz w:val="18"/>
          <w:szCs w:val="18"/>
        </w:rPr>
        <w:t>Приложение 1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          к постановлению № 95 от 22.06.2016 г.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РАЗРЕШЕНИЕ №____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на перевозку крупногабаритного и (или) тяжеловесного груза 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по автомобильным дорогам общего пользования МО «Хохорск»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Вид перевозки   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Вид разрешения (</w:t>
      </w:r>
      <w:proofErr w:type="gramStart"/>
      <w:r w:rsidRPr="00184DED">
        <w:rPr>
          <w:rFonts w:ascii="Times New Roman" w:hAnsi="Times New Roman"/>
          <w:sz w:val="18"/>
          <w:szCs w:val="18"/>
        </w:rPr>
        <w:t>разовое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 на срок) </w:t>
      </w:r>
      <w:r w:rsidRPr="00184DED">
        <w:rPr>
          <w:rFonts w:ascii="Times New Roman" w:hAnsi="Times New Roman"/>
          <w:sz w:val="18"/>
          <w:szCs w:val="18"/>
          <w:u w:val="single"/>
        </w:rPr>
        <w:t>  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Категория груза 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Разрешено выполнить        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по маршруту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Транспортное средство (марка, модель, номерной знак тягача и прицепа) 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Наименование, адрес и телефон перевозчика</w:t>
      </w:r>
      <w:proofErr w:type="gramStart"/>
      <w:r w:rsidRPr="00184DED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Наименование, адрес и телефон получателя груза: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Характеристика груза (наименование, габариты, масса)  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ПАРАМЕТРЫ ТРАНСПОРТНОГО СРЕДСТВА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lastRenderedPageBreak/>
        <w:t xml:space="preserve"> Полная масса с грузом </w:t>
      </w:r>
      <w:r w:rsidRPr="00184DED">
        <w:rPr>
          <w:rFonts w:ascii="Times New Roman" w:hAnsi="Times New Roman"/>
          <w:sz w:val="18"/>
          <w:szCs w:val="18"/>
          <w:u w:val="single"/>
        </w:rPr>
        <w:t>       </w:t>
      </w:r>
      <w:r w:rsidRPr="00184DED">
        <w:rPr>
          <w:rFonts w:ascii="Times New Roman" w:hAnsi="Times New Roman"/>
          <w:sz w:val="18"/>
          <w:szCs w:val="18"/>
        </w:rPr>
        <w:t xml:space="preserve">в т.ч. масса тягача </w:t>
      </w:r>
      <w:r w:rsidRPr="00184DED">
        <w:rPr>
          <w:rFonts w:ascii="Times New Roman" w:hAnsi="Times New Roman"/>
          <w:sz w:val="18"/>
          <w:szCs w:val="18"/>
          <w:u w:val="single"/>
        </w:rPr>
        <w:t>       </w:t>
      </w:r>
      <w:r w:rsidRPr="00184DED">
        <w:rPr>
          <w:rFonts w:ascii="Times New Roman" w:hAnsi="Times New Roman"/>
          <w:sz w:val="18"/>
          <w:szCs w:val="18"/>
        </w:rPr>
        <w:t>масса прицепа 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 </w:t>
      </w:r>
    </w:p>
    <w:tbl>
      <w:tblPr>
        <w:tblW w:w="5000" w:type="pct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/>
      </w:tblPr>
      <w:tblGrid>
        <w:gridCol w:w="4323"/>
      </w:tblGrid>
      <w:tr w:rsidR="00184DED" w:rsidRPr="00184DED" w:rsidTr="008852D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DED" w:rsidRPr="00184DED" w:rsidRDefault="00184DED" w:rsidP="00184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646"/>
              <w:gridCol w:w="750"/>
              <w:gridCol w:w="750"/>
              <w:gridCol w:w="750"/>
              <w:gridCol w:w="654"/>
            </w:tblGrid>
            <w:tr w:rsidR="00184DED" w:rsidRPr="00184DED" w:rsidTr="008852D3">
              <w:tc>
                <w:tcPr>
                  <w:tcW w:w="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184DED" w:rsidRPr="00184DED" w:rsidTr="008852D3"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DED" w:rsidRPr="00184DED" w:rsidRDefault="00184DED" w:rsidP="00184DE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4DED" w:rsidRPr="00184DED" w:rsidRDefault="00184DED" w:rsidP="00184D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4DE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84DED" w:rsidRPr="00184DED" w:rsidRDefault="00184DED" w:rsidP="00184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Расстояние  между  осями    </w:t>
      </w:r>
    </w:p>
    <w:p w:rsidR="00184DED" w:rsidRPr="00184DED" w:rsidRDefault="00184DED" w:rsidP="00184DED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нагрузка на оси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нагрузка шасси    1 ось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габарит,             длина     ширина        высота 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                             м                </w:t>
      </w:r>
      <w:proofErr w:type="gramStart"/>
      <w:r w:rsidRPr="00184DED">
        <w:rPr>
          <w:rFonts w:ascii="Times New Roman" w:hAnsi="Times New Roman"/>
          <w:sz w:val="18"/>
          <w:szCs w:val="18"/>
        </w:rPr>
        <w:t>м</w:t>
      </w:r>
      <w:proofErr w:type="gramEnd"/>
      <w:r w:rsidRPr="00184DED">
        <w:rPr>
          <w:rFonts w:ascii="Times New Roman" w:hAnsi="Times New Roman"/>
          <w:sz w:val="18"/>
          <w:szCs w:val="18"/>
        </w:rPr>
        <w:t>                  м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Вид сопровождения (марка автомобиля, модель, номерной знак):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Глава МО «Хохорск»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                                                                         _________________ (Ф.И.О.)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                                                                                              </w:t>
      </w:r>
      <w:proofErr w:type="gramStart"/>
      <w:r w:rsidRPr="00184DED">
        <w:rPr>
          <w:rFonts w:ascii="Times New Roman" w:hAnsi="Times New Roman"/>
          <w:sz w:val="18"/>
          <w:szCs w:val="18"/>
        </w:rPr>
        <w:t>(подпись</w:t>
      </w:r>
      <w:proofErr w:type="gramEnd"/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84DED">
        <w:rPr>
          <w:rFonts w:ascii="Times New Roman" w:hAnsi="Times New Roman"/>
          <w:b/>
          <w:sz w:val="18"/>
          <w:szCs w:val="18"/>
        </w:rPr>
        <w:t>Приложение 2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к постановлению № 95 от 22.06.2016 г.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            </w:t>
      </w:r>
    </w:p>
    <w:p w:rsidR="00184DED" w:rsidRPr="00184DED" w:rsidRDefault="00184DED" w:rsidP="00184D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b/>
          <w:bCs/>
          <w:sz w:val="18"/>
          <w:szCs w:val="18"/>
        </w:rPr>
        <w:t>ЗАЯВЛЕНИЕ НА ПОЛУЧЕНИЕ РАЗРЕШЕНИЯ ДЛЯ ПЕРЕВОЗКИ КРУПНОГАБАРИТНОГО И (ИЛИ) ТЯЖЕЛОВЕСНОГО ГРУЗА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b/>
          <w:bCs/>
          <w:sz w:val="18"/>
          <w:szCs w:val="18"/>
        </w:rPr>
        <w:t> </w:t>
      </w:r>
      <w:r w:rsidRPr="00184DED">
        <w:rPr>
          <w:rFonts w:ascii="Times New Roman" w:hAnsi="Times New Roman"/>
          <w:sz w:val="18"/>
          <w:szCs w:val="18"/>
        </w:rPr>
        <w:t>            Наименование, адрес, расчетный счет и телефон перевозчика груза:___________________________________________________________________________________________________________________________________________________________________________________________________________________________________________________________________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Маршрут движения (указать названия пунктов, через которые проходит маршрут)____________________________________________________________________________________________________________________________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           Вид необходимого разрешения: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</w:t>
      </w:r>
      <w:proofErr w:type="gramStart"/>
      <w:r w:rsidRPr="00184DED">
        <w:rPr>
          <w:rFonts w:ascii="Times New Roman" w:hAnsi="Times New Roman"/>
          <w:sz w:val="18"/>
          <w:szCs w:val="18"/>
        </w:rPr>
        <w:t>разовое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84DED">
        <w:rPr>
          <w:rFonts w:ascii="Times New Roman" w:hAnsi="Times New Roman"/>
          <w:sz w:val="18"/>
          <w:szCs w:val="18"/>
        </w:rPr>
        <w:t>на______перевозок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по маршруту </w:t>
      </w:r>
      <w:proofErr w:type="spellStart"/>
      <w:r w:rsidRPr="00184DED">
        <w:rPr>
          <w:rFonts w:ascii="Times New Roman" w:hAnsi="Times New Roman"/>
          <w:sz w:val="18"/>
          <w:szCs w:val="18"/>
        </w:rPr>
        <w:t>с_____________по</w:t>
      </w:r>
      <w:proofErr w:type="spellEnd"/>
      <w:r w:rsidRPr="00184DED">
        <w:rPr>
          <w:rFonts w:ascii="Times New Roman" w:hAnsi="Times New Roman"/>
          <w:sz w:val="18"/>
          <w:szCs w:val="18"/>
        </w:rPr>
        <w:t>______________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на срок </w:t>
      </w:r>
      <w:proofErr w:type="spellStart"/>
      <w:proofErr w:type="gramStart"/>
      <w:r w:rsidRPr="00184DED">
        <w:rPr>
          <w:rFonts w:ascii="Times New Roman" w:hAnsi="Times New Roman"/>
          <w:sz w:val="18"/>
          <w:szCs w:val="18"/>
        </w:rPr>
        <w:t>с</w:t>
      </w:r>
      <w:proofErr w:type="gramEnd"/>
      <w:r w:rsidRPr="00184DED">
        <w:rPr>
          <w:rFonts w:ascii="Times New Roman" w:hAnsi="Times New Roman"/>
          <w:sz w:val="18"/>
          <w:szCs w:val="18"/>
        </w:rPr>
        <w:t>______</w:t>
      </w:r>
      <w:proofErr w:type="gramStart"/>
      <w:r w:rsidRPr="00184DED">
        <w:rPr>
          <w:rFonts w:ascii="Times New Roman" w:hAnsi="Times New Roman"/>
          <w:sz w:val="18"/>
          <w:szCs w:val="18"/>
        </w:rPr>
        <w:t>по</w:t>
      </w:r>
      <w:proofErr w:type="gramEnd"/>
      <w:r w:rsidRPr="00184DED">
        <w:rPr>
          <w:rFonts w:ascii="Times New Roman" w:hAnsi="Times New Roman"/>
          <w:sz w:val="18"/>
          <w:szCs w:val="18"/>
        </w:rPr>
        <w:t>___________без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ограничения числа перевозок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           Категория груза_______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Характеристика груза (наименование, габариты, масса)_______________________________________________________________________________________________________________________________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            </w:t>
      </w:r>
      <w:proofErr w:type="gramStart"/>
      <w:r w:rsidRPr="00184DED">
        <w:rPr>
          <w:rFonts w:ascii="Times New Roman" w:hAnsi="Times New Roman"/>
          <w:sz w:val="18"/>
          <w:szCs w:val="18"/>
        </w:rPr>
        <w:t xml:space="preserve">Параметры </w:t>
      </w:r>
      <w:proofErr w:type="spellStart"/>
      <w:r w:rsidRPr="00184DED">
        <w:rPr>
          <w:rFonts w:ascii="Times New Roman" w:hAnsi="Times New Roman"/>
          <w:sz w:val="18"/>
          <w:szCs w:val="18"/>
        </w:rPr>
        <w:t>автопроезда______________________состав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 (марка) модель транспортного средства и прицепа)___________________________________</w:t>
      </w:r>
      <w:proofErr w:type="gramEnd"/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расстояние между осями 1___2___3___4___5____6_____7______8_____9 и нагрузки на оси___________________________________________________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полная масса___________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габариты </w:t>
      </w:r>
      <w:proofErr w:type="spellStart"/>
      <w:r w:rsidRPr="00184DED">
        <w:rPr>
          <w:rFonts w:ascii="Times New Roman" w:hAnsi="Times New Roman"/>
          <w:sz w:val="18"/>
          <w:szCs w:val="18"/>
        </w:rPr>
        <w:t>длина_____</w:t>
      </w:r>
      <w:proofErr w:type="gramStart"/>
      <w:r w:rsidRPr="00184DED">
        <w:rPr>
          <w:rFonts w:ascii="Times New Roman" w:hAnsi="Times New Roman"/>
          <w:sz w:val="18"/>
          <w:szCs w:val="18"/>
        </w:rPr>
        <w:t>м</w:t>
      </w:r>
      <w:proofErr w:type="spellEnd"/>
      <w:proofErr w:type="gramEnd"/>
      <w:r w:rsidRPr="00184DE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84DED">
        <w:rPr>
          <w:rFonts w:ascii="Times New Roman" w:hAnsi="Times New Roman"/>
          <w:sz w:val="18"/>
          <w:szCs w:val="18"/>
        </w:rPr>
        <w:t>ширина_____м</w:t>
      </w:r>
      <w:proofErr w:type="spellEnd"/>
      <w:r w:rsidRPr="00184DE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84DED">
        <w:rPr>
          <w:rFonts w:ascii="Times New Roman" w:hAnsi="Times New Roman"/>
          <w:sz w:val="18"/>
          <w:szCs w:val="18"/>
        </w:rPr>
        <w:t>высота__________м</w:t>
      </w:r>
      <w:proofErr w:type="spellEnd"/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 радиус поворота с </w:t>
      </w:r>
      <w:proofErr w:type="spellStart"/>
      <w:r w:rsidRPr="00184DED">
        <w:rPr>
          <w:rFonts w:ascii="Times New Roman" w:hAnsi="Times New Roman"/>
          <w:sz w:val="18"/>
          <w:szCs w:val="18"/>
        </w:rPr>
        <w:t>грузом____________________________</w:t>
      </w:r>
      <w:proofErr w:type="gramStart"/>
      <w:r w:rsidRPr="00184DED">
        <w:rPr>
          <w:rFonts w:ascii="Times New Roman" w:hAnsi="Times New Roman"/>
          <w:sz w:val="18"/>
          <w:szCs w:val="18"/>
        </w:rPr>
        <w:t>м</w:t>
      </w:r>
      <w:proofErr w:type="spellEnd"/>
      <w:proofErr w:type="gramEnd"/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Предполагаемая скорость движения </w:t>
      </w:r>
      <w:proofErr w:type="spellStart"/>
      <w:r w:rsidRPr="00184DED">
        <w:rPr>
          <w:rFonts w:ascii="Times New Roman" w:hAnsi="Times New Roman"/>
          <w:sz w:val="18"/>
          <w:szCs w:val="18"/>
        </w:rPr>
        <w:t>автопоезда_________</w:t>
      </w:r>
      <w:proofErr w:type="gramStart"/>
      <w:r w:rsidRPr="00184DED">
        <w:rPr>
          <w:rFonts w:ascii="Times New Roman" w:hAnsi="Times New Roman"/>
          <w:sz w:val="18"/>
          <w:szCs w:val="18"/>
        </w:rPr>
        <w:t>км</w:t>
      </w:r>
      <w:proofErr w:type="spellEnd"/>
      <w:proofErr w:type="gramEnd"/>
      <w:r w:rsidRPr="00184DED">
        <w:rPr>
          <w:rFonts w:ascii="Times New Roman" w:hAnsi="Times New Roman"/>
          <w:sz w:val="18"/>
          <w:szCs w:val="18"/>
        </w:rPr>
        <w:t>/ч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Вид сопровождения_________________________________________________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  Схема автопоезда (заполняется для автотранспортных средств категории 2)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 xml:space="preserve">            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 w:rsidRPr="00184DED">
        <w:rPr>
          <w:rFonts w:ascii="Times New Roman" w:hAnsi="Times New Roman"/>
          <w:sz w:val="18"/>
          <w:szCs w:val="18"/>
        </w:rPr>
        <w:t>приложена</w:t>
      </w:r>
      <w:proofErr w:type="gramEnd"/>
      <w:r w:rsidRPr="00184DED">
        <w:rPr>
          <w:rFonts w:ascii="Times New Roman" w:hAnsi="Times New Roman"/>
          <w:sz w:val="18"/>
          <w:szCs w:val="18"/>
        </w:rPr>
        <w:t xml:space="preserve"> к заявке отдельно).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Должность и фамилия перевозчика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груза подавшего заявку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 </w:t>
      </w:r>
    </w:p>
    <w:p w:rsidR="00184DED" w:rsidRPr="00184DED" w:rsidRDefault="00184DED" w:rsidP="00184D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Дата подачи заявки _____________________                                    М.П.</w:t>
      </w:r>
    </w:p>
    <w:p w:rsidR="00184DED" w:rsidRPr="00184DED" w:rsidRDefault="00184DED" w:rsidP="00184DED">
      <w:pPr>
        <w:spacing w:line="240" w:lineRule="auto"/>
        <w:rPr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ИРКУТСКАЯ ОБЛАСТЬ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БОХАНСКИЙ РАЙОН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4DED">
        <w:rPr>
          <w:rFonts w:ascii="Times New Roman" w:hAnsi="Times New Roman" w:cs="Times New Roman"/>
          <w:sz w:val="18"/>
          <w:szCs w:val="18"/>
        </w:rPr>
        <w:t>АДМИНИСТРАЦИЯ МО «ХОХОРСК»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ГЛАВА  АДМИНИСТРАЦИИ</w:t>
      </w: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4DED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184DED" w:rsidRPr="00184DED" w:rsidRDefault="00184DED" w:rsidP="0018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84DED" w:rsidRPr="00184DED" w:rsidRDefault="00184DED" w:rsidP="0018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84DED">
        <w:rPr>
          <w:rFonts w:ascii="Times New Roman" w:hAnsi="Times New Roman" w:cs="Times New Roman"/>
          <w:bCs/>
          <w:sz w:val="18"/>
          <w:szCs w:val="18"/>
        </w:rPr>
        <w:t>22.06.2016 г.   № 96                                                        с. Хохорск</w:t>
      </w:r>
    </w:p>
    <w:p w:rsidR="00184DED" w:rsidRPr="00184DED" w:rsidRDefault="00184DED" w:rsidP="00184DED">
      <w:pPr>
        <w:spacing w:line="240" w:lineRule="auto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539"/>
      </w:tblGrid>
      <w:tr w:rsidR="00184DED" w:rsidRPr="00184DED" w:rsidTr="008852D3">
        <w:trPr>
          <w:trHeight w:val="608"/>
        </w:trPr>
        <w:tc>
          <w:tcPr>
            <w:tcW w:w="5356" w:type="dxa"/>
          </w:tcPr>
          <w:p w:rsidR="00184DED" w:rsidRPr="00184DED" w:rsidRDefault="00184DED" w:rsidP="00184D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sz w:val="18"/>
                <w:szCs w:val="18"/>
              </w:rPr>
              <w:t>«</w:t>
            </w:r>
            <w:r w:rsidRPr="00184DED">
              <w:rPr>
                <w:rFonts w:ascii="Times New Roman" w:hAnsi="Times New Roman"/>
                <w:sz w:val="18"/>
                <w:szCs w:val="18"/>
              </w:rPr>
              <w:t>О внесении дополнений в постановление  № 97от 26.12.2012 г. « Об утверждении</w:t>
            </w:r>
          </w:p>
          <w:p w:rsidR="00184DED" w:rsidRPr="00184DED" w:rsidRDefault="00184DED" w:rsidP="00184D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административного регламента по предоставлению  муниципальной услуги                                    « Дорожная деятельность в отношении  автомобильных дорог местного значения в границах муниципального образования «Хохорск»</w:t>
            </w:r>
          </w:p>
        </w:tc>
      </w:tr>
    </w:tbl>
    <w:p w:rsidR="00184DED" w:rsidRPr="00184DED" w:rsidRDefault="00184DED" w:rsidP="00184DED">
      <w:pPr>
        <w:spacing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1"/>
      </w:tblGrid>
      <w:tr w:rsidR="00184DED" w:rsidRPr="00184DED" w:rsidTr="008852D3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184DED" w:rsidRPr="00184DED" w:rsidRDefault="00184DED" w:rsidP="00184DED">
            <w:pPr>
              <w:spacing w:line="240" w:lineRule="auto"/>
              <w:ind w:firstLine="61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 муниципального образования «Хохорск»:</w:t>
            </w:r>
          </w:p>
        </w:tc>
      </w:tr>
    </w:tbl>
    <w:p w:rsidR="00184DED" w:rsidRPr="00184DED" w:rsidRDefault="00184DED" w:rsidP="00184D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1"/>
      </w:tblGrid>
      <w:tr w:rsidR="00184DED" w:rsidRPr="00184DED" w:rsidTr="008852D3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184DED" w:rsidRPr="00184DED" w:rsidRDefault="00184DED" w:rsidP="00184DE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1. Внести в раздел (часть) административного регламента «Стандарт предоставления муниципальной услуги» дополнения, добавив пункт 2. в следующей редакции: «Показателями оценки доступности муниципальной услуги являются»: </w:t>
            </w:r>
          </w:p>
          <w:p w:rsidR="00184DED" w:rsidRPr="00184DED" w:rsidRDefault="00184DED" w:rsidP="00184DE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- условия беспрепятственного доступа к объекту </w:t>
            </w:r>
            <w:r w:rsidRPr="00184DED">
              <w:rPr>
                <w:rFonts w:ascii="Times New Roman" w:hAnsi="Times New Roman"/>
                <w:sz w:val="18"/>
                <w:szCs w:val="18"/>
              </w:rPr>
              <w:lastRenderedPageBreak/>
              <w:t>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184DED" w:rsidRPr="00184DED" w:rsidRDefault="00184DED" w:rsidP="00184DE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184DED" w:rsidRPr="00184DED" w:rsidRDefault="00184DED" w:rsidP="00184DE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184DED" w:rsidRPr="00184DED" w:rsidRDefault="00184DED" w:rsidP="00184DE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184DED" w:rsidRPr="00184DED" w:rsidRDefault="00184DED" w:rsidP="00184DE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184DED">
              <w:rPr>
                <w:rFonts w:ascii="Times New Roman" w:hAnsi="Times New Roman"/>
                <w:sz w:val="18"/>
                <w:szCs w:val="18"/>
              </w:rPr>
              <w:t>сурдопереводчика</w:t>
            </w:r>
            <w:proofErr w:type="spellEnd"/>
            <w:r w:rsidRPr="00184DE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84DED">
              <w:rPr>
                <w:rFonts w:ascii="Times New Roman" w:hAnsi="Times New Roman"/>
                <w:sz w:val="18"/>
                <w:szCs w:val="18"/>
              </w:rPr>
              <w:t>тифлосурдопереводчика</w:t>
            </w:r>
            <w:proofErr w:type="spellEnd"/>
            <w:r w:rsidRPr="00184DED">
              <w:rPr>
                <w:rFonts w:ascii="Times New Roman" w:hAnsi="Times New Roman"/>
                <w:sz w:val="18"/>
                <w:szCs w:val="18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184DED" w:rsidRPr="00184DED" w:rsidRDefault="00184DED" w:rsidP="00184DE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184DED" w:rsidRPr="00184DED" w:rsidRDefault="00184DED" w:rsidP="00184DE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184DED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184DED">
              <w:rPr>
                <w:rFonts w:ascii="Times New Roman" w:hAnsi="Times New Roman"/>
                <w:sz w:val="18"/>
                <w:szCs w:val="18"/>
              </w:rPr>
              <w:t xml:space="preserve"> исполнением настоящего постановления оставляю за собой. </w:t>
            </w:r>
          </w:p>
          <w:p w:rsidR="00184DED" w:rsidRPr="00184DED" w:rsidRDefault="00184DED" w:rsidP="00184DE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DED">
              <w:rPr>
                <w:rFonts w:ascii="Times New Roman" w:hAnsi="Times New Roman"/>
                <w:sz w:val="18"/>
                <w:szCs w:val="18"/>
              </w:rPr>
              <w:t xml:space="preserve">3. Постановление вступает в силу со дня его официального опубликования. </w:t>
            </w:r>
          </w:p>
        </w:tc>
      </w:tr>
      <w:tr w:rsidR="00184DED" w:rsidRPr="00184DED" w:rsidTr="008852D3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184DED" w:rsidRPr="00184DED" w:rsidRDefault="00184DED" w:rsidP="00184DE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4DED" w:rsidRPr="00184DED" w:rsidRDefault="00184DED" w:rsidP="005C7C58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184DED">
        <w:rPr>
          <w:rFonts w:ascii="Times New Roman" w:hAnsi="Times New Roman"/>
          <w:sz w:val="18"/>
          <w:szCs w:val="18"/>
        </w:rPr>
        <w:t>А.И.Улаханова.</w:t>
      </w:r>
    </w:p>
    <w:p w:rsidR="00184DED" w:rsidRPr="00184DED" w:rsidRDefault="00184DED" w:rsidP="00184DED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5C7C58" w:rsidRPr="005C7C58" w:rsidRDefault="005C7C58" w:rsidP="005C7C5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C7C58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5C7C58" w:rsidRPr="005C7C58" w:rsidRDefault="005C7C58" w:rsidP="005C7C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C7C58">
        <w:rPr>
          <w:rFonts w:ascii="Times New Roman" w:hAnsi="Times New Roman" w:cs="Times New Roman"/>
          <w:sz w:val="18"/>
          <w:szCs w:val="18"/>
        </w:rPr>
        <w:t>ИРКУТСКАЯ ОБЛАСТЬ</w:t>
      </w:r>
    </w:p>
    <w:p w:rsidR="005C7C58" w:rsidRPr="005C7C58" w:rsidRDefault="005C7C58" w:rsidP="005C7C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C7C58">
        <w:rPr>
          <w:rFonts w:ascii="Times New Roman" w:hAnsi="Times New Roman" w:cs="Times New Roman"/>
          <w:sz w:val="18"/>
          <w:szCs w:val="18"/>
        </w:rPr>
        <w:t>БОХАНСКИЙ РАЙОН</w:t>
      </w:r>
    </w:p>
    <w:p w:rsidR="005C7C58" w:rsidRPr="005C7C58" w:rsidRDefault="005C7C58" w:rsidP="005C7C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C7C58">
        <w:rPr>
          <w:rFonts w:ascii="Times New Roman" w:hAnsi="Times New Roman" w:cs="Times New Roman"/>
          <w:sz w:val="18"/>
          <w:szCs w:val="18"/>
        </w:rPr>
        <w:t xml:space="preserve">  АДМИНИСТРАЦИЯ МО «ХОХОРСК»</w:t>
      </w:r>
    </w:p>
    <w:p w:rsidR="005C7C58" w:rsidRPr="005C7C58" w:rsidRDefault="005C7C58" w:rsidP="005C7C5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7C58" w:rsidRPr="005C7C58" w:rsidRDefault="005C7C58" w:rsidP="005C7C5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7C58">
        <w:rPr>
          <w:rFonts w:ascii="Times New Roman" w:hAnsi="Times New Roman" w:cs="Times New Roman"/>
          <w:b/>
          <w:sz w:val="18"/>
          <w:szCs w:val="18"/>
        </w:rPr>
        <w:t>ГЛАВА  АДМИНИСТРАЦИИ</w:t>
      </w:r>
    </w:p>
    <w:p w:rsidR="005C7C58" w:rsidRPr="005C7C58" w:rsidRDefault="005C7C58" w:rsidP="005C7C5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7C58" w:rsidRPr="005C7C58" w:rsidRDefault="005C7C58" w:rsidP="005C7C5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7C58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5C7C58" w:rsidRPr="005C7C58" w:rsidRDefault="005C7C58" w:rsidP="005C7C5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C7C58" w:rsidRPr="005C7C58" w:rsidRDefault="005C7C58" w:rsidP="005C7C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7C58">
        <w:rPr>
          <w:rFonts w:ascii="Times New Roman" w:hAnsi="Times New Roman" w:cs="Times New Roman"/>
          <w:sz w:val="18"/>
          <w:szCs w:val="18"/>
        </w:rPr>
        <w:t>05.07.2016 г.  № 110</w:t>
      </w:r>
      <w:r w:rsidRPr="005C7C58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5C7C58">
        <w:rPr>
          <w:rFonts w:ascii="Times New Roman" w:hAnsi="Times New Roman" w:cs="Times New Roman"/>
          <w:sz w:val="18"/>
          <w:szCs w:val="18"/>
        </w:rPr>
        <w:tab/>
      </w:r>
      <w:r w:rsidRPr="005C7C58">
        <w:rPr>
          <w:rFonts w:ascii="Times New Roman" w:hAnsi="Times New Roman" w:cs="Times New Roman"/>
          <w:sz w:val="18"/>
          <w:szCs w:val="18"/>
        </w:rPr>
        <w:tab/>
      </w:r>
      <w:r w:rsidRPr="005C7C58">
        <w:rPr>
          <w:rFonts w:ascii="Times New Roman" w:hAnsi="Times New Roman" w:cs="Times New Roman"/>
          <w:sz w:val="18"/>
          <w:szCs w:val="18"/>
        </w:rPr>
        <w:tab/>
      </w:r>
      <w:r w:rsidRPr="005C7C58">
        <w:rPr>
          <w:rFonts w:ascii="Times New Roman" w:hAnsi="Times New Roman" w:cs="Times New Roman"/>
          <w:sz w:val="18"/>
          <w:szCs w:val="18"/>
        </w:rPr>
        <w:tab/>
      </w:r>
      <w:r w:rsidRPr="005C7C58">
        <w:rPr>
          <w:rFonts w:ascii="Times New Roman" w:hAnsi="Times New Roman" w:cs="Times New Roman"/>
          <w:sz w:val="18"/>
          <w:szCs w:val="18"/>
        </w:rPr>
        <w:tab/>
        <w:t xml:space="preserve">  с. Хохорск</w:t>
      </w:r>
    </w:p>
    <w:p w:rsidR="005C7C58" w:rsidRPr="005C7C58" w:rsidRDefault="005C7C58" w:rsidP="005C7C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« Об исполнении бюджета МО</w:t>
      </w: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«Хохорск» за </w:t>
      </w:r>
      <w:r w:rsidRPr="005C7C58"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полугодие 2016 года »</w:t>
      </w: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lastRenderedPageBreak/>
        <w:tab/>
        <w:t>В соответствии с Бюджетным Кодексом РФ, Бюджетным процессом МО «Хохорск», Уставом администрации МО «Хохорск»»</w:t>
      </w:r>
    </w:p>
    <w:p w:rsidR="005C7C58" w:rsidRPr="005C7C58" w:rsidRDefault="005C7C58" w:rsidP="005C7C5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ПОСТАНОВЛЯЮ:</w:t>
      </w: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1. Утвердить исполнение бюджета МО «Хохорск» за </w:t>
      </w:r>
      <w:r w:rsidRPr="005C7C58"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полугодие 2016 года:</w:t>
      </w:r>
    </w:p>
    <w:p w:rsidR="005C7C58" w:rsidRPr="005C7C58" w:rsidRDefault="005C7C58" w:rsidP="005C7C58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по доходам в сумме 4869785,82</w:t>
      </w:r>
    </w:p>
    <w:p w:rsidR="005C7C58" w:rsidRPr="005C7C58" w:rsidRDefault="005C7C58" w:rsidP="005C7C58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по расходам в сумме 4024171,472</w:t>
      </w: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2. Опубликовать данное Постановление в Вестнике МО «Хохорск»</w:t>
      </w: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Глава администрации                                                             А.И.Улаханова</w:t>
      </w:r>
    </w:p>
    <w:p w:rsidR="005C7C58" w:rsidRPr="005C7C58" w:rsidRDefault="005C7C58" w:rsidP="005C7C5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4F81BD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b w:val="0"/>
          <w:color w:val="4F81BD"/>
          <w:sz w:val="18"/>
          <w:szCs w:val="18"/>
        </w:rPr>
        <w:t>Пояснительная записка</w:t>
      </w:r>
    </w:p>
    <w:p w:rsidR="005C7C58" w:rsidRPr="005C7C58" w:rsidRDefault="005C7C58" w:rsidP="005C7C58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b/>
          <w:sz w:val="18"/>
          <w:szCs w:val="18"/>
        </w:rPr>
        <w:t xml:space="preserve">к отчету «Об исполнении бюджета МО «Хохорск» </w:t>
      </w:r>
    </w:p>
    <w:p w:rsidR="005C7C58" w:rsidRPr="005C7C58" w:rsidRDefault="005C7C58" w:rsidP="005C7C58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b/>
          <w:sz w:val="18"/>
          <w:szCs w:val="18"/>
        </w:rPr>
        <w:t xml:space="preserve">за </w:t>
      </w:r>
      <w:r w:rsidRPr="005C7C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I</w:t>
      </w:r>
      <w:r w:rsidRPr="005C7C58">
        <w:rPr>
          <w:rFonts w:ascii="Times New Roman" w:eastAsia="Times New Roman" w:hAnsi="Times New Roman" w:cs="Times New Roman"/>
          <w:b/>
          <w:sz w:val="18"/>
          <w:szCs w:val="18"/>
        </w:rPr>
        <w:t xml:space="preserve"> полугодие  2016 года »</w:t>
      </w:r>
    </w:p>
    <w:p w:rsidR="005C7C58" w:rsidRPr="005C7C58" w:rsidRDefault="005C7C58" w:rsidP="005C7C58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За отчетный период исполнение бюджета МО «Хохорск» осуществлялось в соответствии с решением Думы  № 103  от 25  декабря 2015 года «О бюджете МО «Хохорск» на 2016 год»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5C7C58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5C7C58" w:rsidRPr="005C7C58" w:rsidRDefault="005C7C58" w:rsidP="005C7C58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4F81BD"/>
          <w:sz w:val="18"/>
          <w:szCs w:val="18"/>
        </w:rPr>
      </w:pPr>
    </w:p>
    <w:p w:rsidR="005C7C58" w:rsidRPr="005C7C58" w:rsidRDefault="005C7C58" w:rsidP="005C7C58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4F81BD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b w:val="0"/>
          <w:color w:val="4F81BD"/>
          <w:sz w:val="18"/>
          <w:szCs w:val="18"/>
        </w:rPr>
        <w:t>ДОХОДЫ</w:t>
      </w:r>
    </w:p>
    <w:p w:rsidR="005C7C58" w:rsidRPr="005C7C58" w:rsidRDefault="005C7C58" w:rsidP="005C7C58">
      <w:pPr>
        <w:pStyle w:val="a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pStyle w:val="a8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        Исполнение  бюджета МО «Хохорск» за </w:t>
      </w:r>
      <w:r w:rsidRPr="005C7C58"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полугодие 2016 года составило по </w:t>
      </w:r>
      <w:r w:rsidRPr="005C7C5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доходам </w:t>
      </w:r>
    </w:p>
    <w:p w:rsidR="005C7C58" w:rsidRPr="005C7C58" w:rsidRDefault="005C7C58" w:rsidP="005C7C58">
      <w:pPr>
        <w:pStyle w:val="a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b/>
          <w:sz w:val="18"/>
          <w:szCs w:val="18"/>
        </w:rPr>
        <w:t xml:space="preserve">4869785.82 </w:t>
      </w: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рублей  или  45 % к годовому назначению (приложение№1).</w:t>
      </w:r>
    </w:p>
    <w:p w:rsidR="005C7C58" w:rsidRPr="005C7C58" w:rsidRDefault="005C7C58" w:rsidP="005C7C58">
      <w:pPr>
        <w:pStyle w:val="a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5C7C58">
        <w:rPr>
          <w:rFonts w:ascii="Times New Roman" w:eastAsia="Times New Roman" w:hAnsi="Times New Roman" w:cs="Times New Roman"/>
          <w:b/>
          <w:sz w:val="18"/>
          <w:szCs w:val="18"/>
        </w:rPr>
        <w:t>Безвозмездные перечисления</w:t>
      </w: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в виде финансовой помощи в бюджет поступило   </w:t>
      </w:r>
      <w:r w:rsidRPr="005C7C58">
        <w:rPr>
          <w:rFonts w:ascii="Times New Roman" w:eastAsia="Times New Roman" w:hAnsi="Times New Roman" w:cs="Times New Roman"/>
          <w:b/>
          <w:sz w:val="18"/>
          <w:szCs w:val="18"/>
        </w:rPr>
        <w:t xml:space="preserve">3348051.6  </w:t>
      </w: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рублей, в том числе: </w:t>
      </w:r>
    </w:p>
    <w:p w:rsidR="005C7C58" w:rsidRPr="005C7C58" w:rsidRDefault="005C7C58" w:rsidP="005C7C58">
      <w:pPr>
        <w:pStyle w:val="a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       дотация  на выравнивание уровня бюджетной обеспеченности в объеме 1813000 рублей, субвенция на выполнение полномочий по первичному воинскому учету 91416,6 рублей, субвенций бюджетам поселений на выполнение полномочий в сфере водоснабжения – 14535  рублей,  субсидии бюджетам поселений  1329100 рублей. Дотации ФФПП – 100000 рублей.</w:t>
      </w:r>
    </w:p>
    <w:p w:rsidR="005C7C58" w:rsidRPr="005C7C58" w:rsidRDefault="005C7C58" w:rsidP="005C7C58">
      <w:pPr>
        <w:pStyle w:val="a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          Объем собственных доходов за отчетный период составил 1521734,22  рублей или </w:t>
      </w:r>
    </w:p>
    <w:p w:rsidR="005C7C58" w:rsidRPr="005C7C58" w:rsidRDefault="005C7C58" w:rsidP="005C7C58">
      <w:pPr>
        <w:pStyle w:val="a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42  % от планового назначения.  </w:t>
      </w:r>
    </w:p>
    <w:p w:rsidR="005C7C58" w:rsidRPr="005C7C58" w:rsidRDefault="005C7C58" w:rsidP="005C7C58">
      <w:pPr>
        <w:pStyle w:val="a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C7C58" w:rsidRPr="005C7C58" w:rsidRDefault="005C7C58" w:rsidP="005C7C58">
      <w:pPr>
        <w:pStyle w:val="a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i/>
          <w:sz w:val="18"/>
          <w:szCs w:val="18"/>
        </w:rPr>
        <w:t xml:space="preserve">  Размер неналоговых доходов составил </w:t>
      </w:r>
      <w:r w:rsidRPr="005C7C5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151874,58 </w:t>
      </w:r>
      <w:r w:rsidRPr="005C7C58">
        <w:rPr>
          <w:rFonts w:ascii="Times New Roman" w:eastAsia="Times New Roman" w:hAnsi="Times New Roman" w:cs="Times New Roman"/>
          <w:i/>
          <w:sz w:val="18"/>
          <w:szCs w:val="18"/>
        </w:rPr>
        <w:t>рублей:</w:t>
      </w:r>
    </w:p>
    <w:p w:rsidR="005C7C58" w:rsidRPr="005C7C58" w:rsidRDefault="005C7C58" w:rsidP="005C7C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арендная плата земли  0  рублей или 0 % от плана;</w:t>
      </w:r>
    </w:p>
    <w:p w:rsidR="005C7C58" w:rsidRPr="005C7C58" w:rsidRDefault="005C7C58" w:rsidP="005C7C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доходы от сдачи в аренду имущества 101874,58 рублей или 78  % от плана</w:t>
      </w:r>
    </w:p>
    <w:p w:rsidR="005C7C58" w:rsidRPr="005C7C58" w:rsidRDefault="005C7C58" w:rsidP="005C7C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доходы от продажи земельных участков – 50 000 руб. или 8 % от плана; </w:t>
      </w:r>
    </w:p>
    <w:p w:rsidR="005C7C58" w:rsidRPr="005C7C58" w:rsidRDefault="005C7C58" w:rsidP="005C7C58">
      <w:pPr>
        <w:pStyle w:val="a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pStyle w:val="a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5C7C58">
        <w:rPr>
          <w:rFonts w:ascii="Times New Roman" w:eastAsia="Times New Roman" w:hAnsi="Times New Roman" w:cs="Times New Roman"/>
          <w:i/>
          <w:sz w:val="18"/>
          <w:szCs w:val="18"/>
        </w:rPr>
        <w:t xml:space="preserve">Размер налоговых доходов составил – </w:t>
      </w:r>
      <w:r w:rsidRPr="005C7C5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1369859,64 </w:t>
      </w:r>
      <w:r w:rsidRPr="005C7C58">
        <w:rPr>
          <w:rFonts w:ascii="Times New Roman" w:eastAsia="Times New Roman" w:hAnsi="Times New Roman" w:cs="Times New Roman"/>
          <w:i/>
          <w:sz w:val="18"/>
          <w:szCs w:val="18"/>
        </w:rPr>
        <w:t xml:space="preserve"> из них платежи</w:t>
      </w:r>
      <w:proofErr w:type="gramStart"/>
      <w:r w:rsidRPr="005C7C58">
        <w:rPr>
          <w:rFonts w:ascii="Times New Roman" w:eastAsia="Times New Roman" w:hAnsi="Times New Roman" w:cs="Times New Roman"/>
          <w:i/>
          <w:sz w:val="18"/>
          <w:szCs w:val="18"/>
        </w:rPr>
        <w:t xml:space="preserve"> :</w:t>
      </w:r>
      <w:proofErr w:type="gramEnd"/>
    </w:p>
    <w:p w:rsidR="005C7C58" w:rsidRPr="005C7C58" w:rsidRDefault="005C7C58" w:rsidP="005C7C58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налог на доходы физических лиц – 254026,87  руб. или  60 % от плана.</w:t>
      </w:r>
    </w:p>
    <w:p w:rsidR="005C7C58" w:rsidRPr="005C7C58" w:rsidRDefault="005C7C58" w:rsidP="005C7C58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единый </w:t>
      </w:r>
      <w:proofErr w:type="gramStart"/>
      <w:r w:rsidRPr="005C7C58">
        <w:rPr>
          <w:rFonts w:ascii="Times New Roman" w:eastAsia="Times New Roman" w:hAnsi="Times New Roman" w:cs="Times New Roman"/>
          <w:sz w:val="18"/>
          <w:szCs w:val="18"/>
        </w:rPr>
        <w:t>сельхоз налог</w:t>
      </w:r>
      <w:proofErr w:type="gramEnd"/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в размере 28053  руб.  или 94 % от плана.</w:t>
      </w:r>
    </w:p>
    <w:p w:rsidR="005C7C58" w:rsidRPr="005C7C58" w:rsidRDefault="005C7C58" w:rsidP="005C7C58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налог на имущество физических лиц 18564,42  руб. или 19 %  от плана.</w:t>
      </w:r>
    </w:p>
    <w:p w:rsidR="005C7C58" w:rsidRPr="005C7C58" w:rsidRDefault="005C7C58" w:rsidP="005C7C58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земельный налог в размере 191715,76  руб. или  24 %  от плана.</w:t>
      </w:r>
    </w:p>
    <w:p w:rsidR="005C7C58" w:rsidRPr="005C7C58" w:rsidRDefault="005C7C58" w:rsidP="005C7C5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государственная пошлина – 6 400,0 или  – 43 % от плана;</w:t>
      </w:r>
    </w:p>
    <w:p w:rsidR="005C7C58" w:rsidRPr="005C7C58" w:rsidRDefault="005C7C58" w:rsidP="005C7C5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акцизы на нефтепродукты – 871099,59 руб.  или 58 % от плана;</w:t>
      </w:r>
    </w:p>
    <w:p w:rsidR="005C7C58" w:rsidRPr="005C7C58" w:rsidRDefault="005C7C58" w:rsidP="005C7C58">
      <w:pPr>
        <w:pStyle w:val="21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        Собственные доходы в объеме общих доходов составляет 31 %.</w:t>
      </w:r>
    </w:p>
    <w:p w:rsidR="005C7C58" w:rsidRPr="005C7C58" w:rsidRDefault="005C7C58" w:rsidP="005C7C58">
      <w:pPr>
        <w:pStyle w:val="4"/>
        <w:spacing w:before="0"/>
        <w:jc w:val="center"/>
        <w:rPr>
          <w:rFonts w:ascii="Times New Roman" w:eastAsia="Times New Roman" w:hAnsi="Times New Roman" w:cs="Times New Roman"/>
          <w:color w:val="4F81BD"/>
          <w:sz w:val="18"/>
          <w:szCs w:val="18"/>
        </w:rPr>
      </w:pPr>
    </w:p>
    <w:p w:rsidR="005C7C58" w:rsidRPr="005C7C58" w:rsidRDefault="005C7C58" w:rsidP="005C7C58">
      <w:pPr>
        <w:pStyle w:val="4"/>
        <w:spacing w:before="0"/>
        <w:jc w:val="center"/>
        <w:rPr>
          <w:rFonts w:ascii="Times New Roman" w:eastAsia="Times New Roman" w:hAnsi="Times New Roman" w:cs="Times New Roman"/>
          <w:color w:val="4F81BD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color w:val="4F81BD"/>
          <w:sz w:val="18"/>
          <w:szCs w:val="18"/>
        </w:rPr>
        <w:t>РАСХОДЫ</w:t>
      </w:r>
    </w:p>
    <w:p w:rsidR="005C7C58" w:rsidRPr="005C7C58" w:rsidRDefault="005C7C58" w:rsidP="005C7C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C7C58" w:rsidRPr="005C7C58" w:rsidRDefault="005C7C58" w:rsidP="005C7C58">
      <w:pPr>
        <w:pStyle w:val="21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За  отчетный период за счет всех доходов произведено финансирование </w:t>
      </w:r>
      <w:r w:rsidRPr="005C7C58">
        <w:rPr>
          <w:rFonts w:ascii="Times New Roman" w:eastAsia="Times New Roman" w:hAnsi="Times New Roman" w:cs="Times New Roman"/>
          <w:b/>
          <w:sz w:val="18"/>
          <w:szCs w:val="18"/>
        </w:rPr>
        <w:t xml:space="preserve">расходов </w:t>
      </w: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на сумму </w:t>
      </w:r>
      <w:r w:rsidRPr="005C7C58">
        <w:rPr>
          <w:rFonts w:ascii="Times New Roman" w:eastAsia="Times New Roman" w:hAnsi="Times New Roman" w:cs="Times New Roman"/>
          <w:b/>
          <w:sz w:val="18"/>
          <w:szCs w:val="18"/>
        </w:rPr>
        <w:t xml:space="preserve">4024171,42  </w:t>
      </w: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рублей. </w:t>
      </w:r>
    </w:p>
    <w:p w:rsidR="005C7C58" w:rsidRPr="005C7C58" w:rsidRDefault="005C7C58" w:rsidP="005C7C58">
      <w:pPr>
        <w:pStyle w:val="21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В том числе:</w:t>
      </w:r>
    </w:p>
    <w:p w:rsidR="005C7C58" w:rsidRPr="005C7C58" w:rsidRDefault="005C7C58" w:rsidP="005C7C5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(211) выплата заработной платы  2406553,28 рублей</w:t>
      </w:r>
    </w:p>
    <w:p w:rsidR="005C7C58" w:rsidRPr="005C7C58" w:rsidRDefault="005C7C58" w:rsidP="005C7C5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(213) начисления на заработную плату 771127,67  рублей.</w:t>
      </w:r>
    </w:p>
    <w:p w:rsidR="005C7C58" w:rsidRPr="005C7C58" w:rsidRDefault="005C7C58" w:rsidP="005C7C5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(221) связь (сеть Интернет)  16 500 рублей.</w:t>
      </w:r>
    </w:p>
    <w:p w:rsidR="005C7C58" w:rsidRPr="005C7C58" w:rsidRDefault="005C7C58" w:rsidP="005C7C5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(223) оплата  потребляемой электроэнергии 400719,19 рублей.</w:t>
      </w:r>
    </w:p>
    <w:p w:rsidR="005C7C58" w:rsidRPr="005C7C58" w:rsidRDefault="005C7C58" w:rsidP="005C7C5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(225) услуги по содержанию имущества 179312,43  рублей (ГПД-МБУК)</w:t>
      </w:r>
    </w:p>
    <w:p w:rsidR="005C7C58" w:rsidRPr="005C7C58" w:rsidRDefault="005C7C58" w:rsidP="005C7C5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(226) прочие услуги –  113468,24  рублей (6000-Регистр МО, 78226,74-ГПД, 11500-Технокад, 10000-кадастровые работы,  3200- повышение кв. по </w:t>
      </w:r>
      <w:proofErr w:type="spellStart"/>
      <w:r w:rsidRPr="005C7C58">
        <w:rPr>
          <w:rFonts w:ascii="Times New Roman" w:eastAsia="Times New Roman" w:hAnsi="Times New Roman" w:cs="Times New Roman"/>
          <w:sz w:val="18"/>
          <w:szCs w:val="18"/>
        </w:rPr>
        <w:t>пож</w:t>
      </w:r>
      <w:proofErr w:type="spellEnd"/>
      <w:r w:rsidRPr="005C7C58">
        <w:rPr>
          <w:rFonts w:ascii="Times New Roman" w:eastAsia="Times New Roman" w:hAnsi="Times New Roman" w:cs="Times New Roman"/>
          <w:sz w:val="18"/>
          <w:szCs w:val="18"/>
        </w:rPr>
        <w:t>. без., 4541,5- объявления в газету «</w:t>
      </w:r>
      <w:proofErr w:type="gramStart"/>
      <w:r w:rsidRPr="005C7C58">
        <w:rPr>
          <w:rFonts w:ascii="Times New Roman" w:eastAsia="Times New Roman" w:hAnsi="Times New Roman" w:cs="Times New Roman"/>
          <w:sz w:val="18"/>
          <w:szCs w:val="18"/>
        </w:rPr>
        <w:t>Сельская</w:t>
      </w:r>
      <w:proofErr w:type="gramEnd"/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правда»)</w:t>
      </w:r>
    </w:p>
    <w:p w:rsidR="005C7C58" w:rsidRPr="005C7C58" w:rsidRDefault="005C7C58" w:rsidP="005C7C5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(290) прочие расходы –43 391,60 рублей (6372-налоги, 2019,6-медали, 5000-проведение </w:t>
      </w:r>
      <w:proofErr w:type="spellStart"/>
      <w:r w:rsidRPr="005C7C58">
        <w:rPr>
          <w:rFonts w:ascii="Times New Roman" w:eastAsia="Times New Roman" w:hAnsi="Times New Roman" w:cs="Times New Roman"/>
          <w:sz w:val="18"/>
          <w:szCs w:val="18"/>
        </w:rPr>
        <w:t>меропр</w:t>
      </w:r>
      <w:proofErr w:type="spellEnd"/>
      <w:r w:rsidRPr="005C7C58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5C7C58">
        <w:rPr>
          <w:rFonts w:ascii="Times New Roman" w:eastAsia="Times New Roman" w:hAnsi="Times New Roman" w:cs="Times New Roman"/>
          <w:sz w:val="18"/>
          <w:szCs w:val="18"/>
        </w:rPr>
        <w:t>Алтаргана</w:t>
      </w:r>
      <w:proofErr w:type="spellEnd"/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г. Улан-Удэ, 30000-штраф.)</w:t>
      </w:r>
      <w:proofErr w:type="gramEnd"/>
    </w:p>
    <w:p w:rsidR="005C7C58" w:rsidRPr="005C7C58" w:rsidRDefault="005C7C58" w:rsidP="005C7C5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(340) матер</w:t>
      </w:r>
      <w:proofErr w:type="gramStart"/>
      <w:r w:rsidRPr="005C7C58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5C7C58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gramEnd"/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апасы – 93099,01 рублей (40000-ГСМ, 19999,01-телевизор, 5000-банер, </w:t>
      </w:r>
    </w:p>
    <w:p w:rsidR="005C7C58" w:rsidRPr="005C7C58" w:rsidRDefault="005C7C58" w:rsidP="005C7C5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t>8500-гербициды, 19600-шины.</w:t>
      </w:r>
      <w:proofErr w:type="gramStart"/>
      <w:r w:rsidRPr="005C7C58">
        <w:rPr>
          <w:rFonts w:ascii="Times New Roman" w:eastAsia="Times New Roman" w:hAnsi="Times New Roman" w:cs="Times New Roman"/>
          <w:sz w:val="18"/>
          <w:szCs w:val="18"/>
        </w:rPr>
        <w:t xml:space="preserve"> )</w:t>
      </w:r>
      <w:proofErr w:type="gramEnd"/>
    </w:p>
    <w:p w:rsidR="000341CB" w:rsidRPr="000341CB" w:rsidRDefault="005C7C58" w:rsidP="000341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7C5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</w:t>
      </w:r>
    </w:p>
    <w:p w:rsidR="000341CB" w:rsidRPr="000341CB" w:rsidRDefault="000341CB" w:rsidP="000341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1CB">
        <w:rPr>
          <w:rFonts w:ascii="Times New Roman" w:hAnsi="Times New Roman" w:cs="Times New Roman"/>
          <w:sz w:val="20"/>
          <w:szCs w:val="20"/>
        </w:rPr>
        <w:t>ДУМА</w:t>
      </w:r>
    </w:p>
    <w:p w:rsidR="000341CB" w:rsidRPr="000341CB" w:rsidRDefault="000341CB" w:rsidP="000341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1CB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0341CB" w:rsidRPr="000341CB" w:rsidRDefault="000341CB" w:rsidP="000341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41CB" w:rsidRPr="000341CB" w:rsidRDefault="000341CB" w:rsidP="000341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1CB">
        <w:rPr>
          <w:rFonts w:ascii="Times New Roman" w:hAnsi="Times New Roman" w:cs="Times New Roman"/>
          <w:sz w:val="20"/>
          <w:szCs w:val="20"/>
        </w:rPr>
        <w:t>Тридцать пятая сессия                                                 третьего  созыва</w:t>
      </w:r>
    </w:p>
    <w:p w:rsidR="000341CB" w:rsidRPr="000341CB" w:rsidRDefault="000341CB" w:rsidP="000341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1CB" w:rsidRPr="000341CB" w:rsidRDefault="000341CB" w:rsidP="000341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1CB" w:rsidRPr="000341CB" w:rsidRDefault="000341CB" w:rsidP="000341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1CB">
        <w:rPr>
          <w:rFonts w:ascii="Times New Roman" w:hAnsi="Times New Roman" w:cs="Times New Roman"/>
          <w:sz w:val="20"/>
          <w:szCs w:val="20"/>
        </w:rPr>
        <w:t>08.07.  2016  г.</w:t>
      </w:r>
      <w:r w:rsidRPr="000341C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с. Хохорск</w:t>
      </w:r>
    </w:p>
    <w:p w:rsidR="000341CB" w:rsidRPr="000341CB" w:rsidRDefault="000341CB" w:rsidP="000341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1CB" w:rsidRPr="000341CB" w:rsidRDefault="000341CB" w:rsidP="000341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1CB">
        <w:rPr>
          <w:rFonts w:ascii="Times New Roman" w:hAnsi="Times New Roman" w:cs="Times New Roman"/>
          <w:sz w:val="20"/>
          <w:szCs w:val="20"/>
        </w:rPr>
        <w:t>РЕШЕНИЕ № 126</w:t>
      </w:r>
    </w:p>
    <w:p w:rsidR="000341CB" w:rsidRPr="000341CB" w:rsidRDefault="000341CB" w:rsidP="00034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341CB" w:rsidRPr="000341CB" w:rsidRDefault="000341CB" w:rsidP="00034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341CB" w:rsidRPr="000341CB" w:rsidRDefault="000341CB" w:rsidP="000341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1CB">
        <w:rPr>
          <w:rFonts w:ascii="Times New Roman" w:hAnsi="Times New Roman" w:cs="Times New Roman"/>
          <w:sz w:val="20"/>
          <w:szCs w:val="20"/>
        </w:rPr>
        <w:t>Утверждение перечня работ, планируемых к выполнению</w:t>
      </w:r>
      <w:r w:rsidR="009F25D3">
        <w:rPr>
          <w:rFonts w:ascii="Times New Roman" w:hAnsi="Times New Roman" w:cs="Times New Roman"/>
          <w:sz w:val="20"/>
          <w:szCs w:val="20"/>
        </w:rPr>
        <w:t xml:space="preserve"> </w:t>
      </w:r>
      <w:r w:rsidRPr="000341CB">
        <w:rPr>
          <w:rFonts w:ascii="Times New Roman" w:hAnsi="Times New Roman" w:cs="Times New Roman"/>
          <w:sz w:val="20"/>
          <w:szCs w:val="20"/>
        </w:rPr>
        <w:t xml:space="preserve">мероприятий в рамках программы    «Народные инициативы»                                                                                     </w:t>
      </w:r>
    </w:p>
    <w:p w:rsidR="000341CB" w:rsidRPr="000341CB" w:rsidRDefault="000341CB" w:rsidP="00034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341CB" w:rsidRPr="000341CB" w:rsidRDefault="000341CB" w:rsidP="00034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341CB" w:rsidRPr="000341CB" w:rsidRDefault="000341CB" w:rsidP="000341CB">
      <w:pPr>
        <w:pStyle w:val="aa"/>
        <w:rPr>
          <w:sz w:val="20"/>
          <w:szCs w:val="20"/>
        </w:rPr>
      </w:pPr>
    </w:p>
    <w:p w:rsidR="000341CB" w:rsidRPr="000341CB" w:rsidRDefault="000341CB" w:rsidP="000341CB">
      <w:pPr>
        <w:pStyle w:val="aa"/>
        <w:rPr>
          <w:sz w:val="20"/>
          <w:szCs w:val="20"/>
        </w:rPr>
      </w:pPr>
    </w:p>
    <w:p w:rsidR="000341CB" w:rsidRPr="000341CB" w:rsidRDefault="000341CB" w:rsidP="000341CB">
      <w:pPr>
        <w:pStyle w:val="aa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341CB">
        <w:rPr>
          <w:rFonts w:ascii="Times New Roman" w:hAnsi="Times New Roman" w:cs="Times New Roman"/>
          <w:b w:val="0"/>
          <w:sz w:val="20"/>
          <w:szCs w:val="20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 и на основании схода жителей муниципального образования «Хохорск»</w:t>
      </w:r>
    </w:p>
    <w:p w:rsidR="000341CB" w:rsidRPr="000341CB" w:rsidRDefault="000341CB" w:rsidP="000341CB">
      <w:pPr>
        <w:pStyle w:val="aa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0341CB" w:rsidRPr="000341CB" w:rsidRDefault="000341CB" w:rsidP="000341CB">
      <w:pPr>
        <w:pStyle w:val="aa"/>
        <w:rPr>
          <w:rFonts w:ascii="Times New Roman" w:hAnsi="Times New Roman" w:cs="Times New Roman"/>
          <w:b w:val="0"/>
          <w:sz w:val="20"/>
          <w:szCs w:val="20"/>
        </w:rPr>
      </w:pPr>
      <w:r w:rsidRPr="000341CB">
        <w:rPr>
          <w:rFonts w:ascii="Times New Roman" w:hAnsi="Times New Roman" w:cs="Times New Roman"/>
          <w:b w:val="0"/>
          <w:sz w:val="20"/>
          <w:szCs w:val="20"/>
        </w:rPr>
        <w:t>Дума решила:</w:t>
      </w:r>
    </w:p>
    <w:p w:rsidR="000341CB" w:rsidRPr="000341CB" w:rsidRDefault="000341CB" w:rsidP="000341CB">
      <w:pPr>
        <w:pStyle w:val="aa"/>
        <w:rPr>
          <w:rFonts w:ascii="Times New Roman" w:hAnsi="Times New Roman" w:cs="Times New Roman"/>
          <w:b w:val="0"/>
          <w:sz w:val="20"/>
          <w:szCs w:val="20"/>
        </w:rPr>
      </w:pPr>
    </w:p>
    <w:p w:rsidR="000341CB" w:rsidRPr="000341CB" w:rsidRDefault="000341CB" w:rsidP="000341CB">
      <w:pPr>
        <w:pStyle w:val="aa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0341CB" w:rsidRPr="000341CB" w:rsidRDefault="000341CB" w:rsidP="000341CB">
      <w:pPr>
        <w:pStyle w:val="aa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341CB">
        <w:rPr>
          <w:rFonts w:ascii="Times New Roman" w:hAnsi="Times New Roman" w:cs="Times New Roman"/>
          <w:b w:val="0"/>
          <w:sz w:val="20"/>
          <w:szCs w:val="20"/>
        </w:rPr>
        <w:t>1.Включить в перечень проектов народных инициатив следующие  мероприятия:</w:t>
      </w:r>
    </w:p>
    <w:p w:rsidR="000341CB" w:rsidRPr="000341CB" w:rsidRDefault="000341CB" w:rsidP="000341CB">
      <w:pPr>
        <w:pStyle w:val="aa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341CB">
        <w:rPr>
          <w:rFonts w:ascii="Times New Roman" w:hAnsi="Times New Roman" w:cs="Times New Roman"/>
          <w:b w:val="0"/>
          <w:sz w:val="20"/>
          <w:szCs w:val="20"/>
        </w:rPr>
        <w:t xml:space="preserve">1.1. Приобретение строительных материалов и ограждение (собственными силами) кладбища </w:t>
      </w:r>
      <w:proofErr w:type="gramStart"/>
      <w:r w:rsidRPr="000341CB">
        <w:rPr>
          <w:rFonts w:ascii="Times New Roman" w:hAnsi="Times New Roman" w:cs="Times New Roman"/>
          <w:b w:val="0"/>
          <w:sz w:val="20"/>
          <w:szCs w:val="20"/>
        </w:rPr>
        <w:t>в</w:t>
      </w:r>
      <w:proofErr w:type="gramEnd"/>
      <w:r w:rsidRPr="000341CB">
        <w:rPr>
          <w:rFonts w:ascii="Times New Roman" w:hAnsi="Times New Roman" w:cs="Times New Roman"/>
          <w:b w:val="0"/>
          <w:sz w:val="20"/>
          <w:szCs w:val="20"/>
        </w:rPr>
        <w:t xml:space="preserve"> с. Хохорск.</w:t>
      </w:r>
    </w:p>
    <w:p w:rsidR="000341CB" w:rsidRPr="000341CB" w:rsidRDefault="000341CB" w:rsidP="000341CB">
      <w:pPr>
        <w:pStyle w:val="aa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341CB">
        <w:rPr>
          <w:rFonts w:ascii="Times New Roman" w:hAnsi="Times New Roman" w:cs="Times New Roman"/>
          <w:b w:val="0"/>
          <w:sz w:val="20"/>
          <w:szCs w:val="20"/>
        </w:rPr>
        <w:t xml:space="preserve">1.2. Приобретение и установка уличного звукового противопожарного оповещения </w:t>
      </w:r>
      <w:proofErr w:type="gramStart"/>
      <w:r w:rsidRPr="000341CB">
        <w:rPr>
          <w:rFonts w:ascii="Times New Roman" w:hAnsi="Times New Roman" w:cs="Times New Roman"/>
          <w:b w:val="0"/>
          <w:sz w:val="20"/>
          <w:szCs w:val="20"/>
        </w:rPr>
        <w:t>в</w:t>
      </w:r>
      <w:proofErr w:type="gramEnd"/>
      <w:r w:rsidRPr="000341CB">
        <w:rPr>
          <w:rFonts w:ascii="Times New Roman" w:hAnsi="Times New Roman" w:cs="Times New Roman"/>
          <w:b w:val="0"/>
          <w:sz w:val="20"/>
          <w:szCs w:val="20"/>
        </w:rPr>
        <w:t xml:space="preserve"> с. Хохорск.</w:t>
      </w:r>
    </w:p>
    <w:p w:rsidR="000341CB" w:rsidRPr="000341CB" w:rsidRDefault="000341CB" w:rsidP="000341CB">
      <w:pPr>
        <w:pStyle w:val="aa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341CB">
        <w:rPr>
          <w:rFonts w:ascii="Times New Roman" w:hAnsi="Times New Roman" w:cs="Times New Roman"/>
          <w:b w:val="0"/>
          <w:sz w:val="20"/>
          <w:szCs w:val="20"/>
        </w:rPr>
        <w:t xml:space="preserve">1.3. Приобретение строительных материалов и ограждение  территории прилегающей к  сельскому  клубу  д. </w:t>
      </w:r>
      <w:proofErr w:type="spellStart"/>
      <w:r w:rsidRPr="000341CB">
        <w:rPr>
          <w:rFonts w:ascii="Times New Roman" w:hAnsi="Times New Roman" w:cs="Times New Roman"/>
          <w:b w:val="0"/>
          <w:sz w:val="20"/>
          <w:szCs w:val="20"/>
        </w:rPr>
        <w:t>Новоскресенка</w:t>
      </w:r>
      <w:proofErr w:type="spellEnd"/>
      <w:r w:rsidRPr="000341CB">
        <w:rPr>
          <w:rFonts w:ascii="Times New Roman" w:hAnsi="Times New Roman" w:cs="Times New Roman"/>
          <w:b w:val="0"/>
          <w:sz w:val="20"/>
          <w:szCs w:val="20"/>
        </w:rPr>
        <w:t xml:space="preserve"> и устройство туалета на территории сельского клуба в д. </w:t>
      </w:r>
      <w:proofErr w:type="spellStart"/>
      <w:r w:rsidRPr="000341CB">
        <w:rPr>
          <w:rFonts w:ascii="Times New Roman" w:hAnsi="Times New Roman" w:cs="Times New Roman"/>
          <w:b w:val="0"/>
          <w:sz w:val="20"/>
          <w:szCs w:val="20"/>
        </w:rPr>
        <w:t>Русиновка</w:t>
      </w:r>
      <w:proofErr w:type="spellEnd"/>
      <w:r w:rsidRPr="000341CB">
        <w:rPr>
          <w:rFonts w:ascii="Times New Roman" w:hAnsi="Times New Roman" w:cs="Times New Roman"/>
          <w:b w:val="0"/>
          <w:sz w:val="20"/>
          <w:szCs w:val="20"/>
        </w:rPr>
        <w:t xml:space="preserve"> (собственными силами).</w:t>
      </w:r>
    </w:p>
    <w:p w:rsidR="000341CB" w:rsidRPr="000341CB" w:rsidRDefault="000341CB" w:rsidP="000341CB">
      <w:pPr>
        <w:jc w:val="both"/>
        <w:rPr>
          <w:rFonts w:ascii="Times New Roman" w:hAnsi="Times New Roman" w:cs="Times New Roman"/>
          <w:sz w:val="20"/>
          <w:szCs w:val="20"/>
        </w:rPr>
      </w:pPr>
      <w:r w:rsidRPr="000341CB">
        <w:rPr>
          <w:rFonts w:ascii="Times New Roman" w:hAnsi="Times New Roman" w:cs="Times New Roman"/>
          <w:sz w:val="20"/>
          <w:szCs w:val="20"/>
        </w:rPr>
        <w:t>2.Опубликовать настоящее решение в Вестнике МО «Хохорск».</w:t>
      </w:r>
    </w:p>
    <w:p w:rsidR="000341CB" w:rsidRPr="000341CB" w:rsidRDefault="000341CB" w:rsidP="000341CB">
      <w:pPr>
        <w:rPr>
          <w:rFonts w:ascii="Times New Roman" w:hAnsi="Times New Roman" w:cs="Times New Roman"/>
          <w:sz w:val="20"/>
          <w:szCs w:val="20"/>
        </w:rPr>
      </w:pPr>
    </w:p>
    <w:p w:rsidR="000341CB" w:rsidRPr="000341CB" w:rsidRDefault="000341CB" w:rsidP="000341CB">
      <w:pPr>
        <w:rPr>
          <w:rFonts w:ascii="Times New Roman" w:hAnsi="Times New Roman" w:cs="Times New Roman"/>
          <w:sz w:val="20"/>
          <w:szCs w:val="20"/>
        </w:rPr>
      </w:pPr>
    </w:p>
    <w:p w:rsidR="000341CB" w:rsidRPr="000341CB" w:rsidRDefault="000341CB" w:rsidP="000341CB">
      <w:pPr>
        <w:jc w:val="both"/>
        <w:rPr>
          <w:rFonts w:ascii="Times New Roman" w:hAnsi="Times New Roman" w:cs="Times New Roman"/>
          <w:sz w:val="20"/>
          <w:szCs w:val="20"/>
        </w:rPr>
      </w:pPr>
      <w:r w:rsidRPr="000341CB">
        <w:rPr>
          <w:rFonts w:ascii="Times New Roman" w:hAnsi="Times New Roman" w:cs="Times New Roman"/>
          <w:sz w:val="20"/>
          <w:szCs w:val="20"/>
        </w:rPr>
        <w:t xml:space="preserve">       Глава МО «Хохорск»                                                 А.И.Улаханова.</w:t>
      </w:r>
    </w:p>
    <w:p w:rsidR="000341CB" w:rsidRPr="000341CB" w:rsidRDefault="000341CB" w:rsidP="000341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41CB" w:rsidRPr="000341CB" w:rsidRDefault="000341CB" w:rsidP="000341CB">
      <w:pPr>
        <w:tabs>
          <w:tab w:val="left" w:pos="74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7C58" w:rsidRPr="000341CB" w:rsidRDefault="005C7C58" w:rsidP="005C7C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4DED" w:rsidRPr="000341CB" w:rsidRDefault="00184DED" w:rsidP="00184DE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84DED" w:rsidRPr="000341CB" w:rsidRDefault="00184DED" w:rsidP="00184DE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84DED" w:rsidRPr="000341CB" w:rsidRDefault="00184DED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0341CB" w:rsidRDefault="00D13977" w:rsidP="00184DED">
      <w:pPr>
        <w:spacing w:line="240" w:lineRule="auto"/>
        <w:rPr>
          <w:sz w:val="20"/>
          <w:szCs w:val="20"/>
        </w:rPr>
      </w:pPr>
    </w:p>
    <w:p w:rsidR="00D13977" w:rsidRPr="005C7C58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p w:rsidR="00D13977" w:rsidRDefault="00D13977" w:rsidP="00184DED">
      <w:pPr>
        <w:spacing w:line="240" w:lineRule="auto"/>
        <w:rPr>
          <w:sz w:val="18"/>
          <w:szCs w:val="18"/>
        </w:rPr>
      </w:pPr>
    </w:p>
    <w:sectPr w:rsidR="00D13977" w:rsidSect="00184DE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F0F3690"/>
    <w:multiLevelType w:val="hybridMultilevel"/>
    <w:tmpl w:val="E31C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75FAC"/>
    <w:multiLevelType w:val="hybridMultilevel"/>
    <w:tmpl w:val="39E67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3B"/>
    <w:rsid w:val="000341CB"/>
    <w:rsid w:val="00184DED"/>
    <w:rsid w:val="004A0ED2"/>
    <w:rsid w:val="005C7C58"/>
    <w:rsid w:val="008E64E5"/>
    <w:rsid w:val="009910B1"/>
    <w:rsid w:val="009F25D3"/>
    <w:rsid w:val="00A6045F"/>
    <w:rsid w:val="00CC543B"/>
    <w:rsid w:val="00D13977"/>
    <w:rsid w:val="00DA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4DE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5">
    <w:name w:val="Гипертекстовая ссылка"/>
    <w:rsid w:val="00184DED"/>
    <w:rPr>
      <w:color w:val="106BBE"/>
    </w:rPr>
  </w:style>
  <w:style w:type="paragraph" w:styleId="a6">
    <w:name w:val="List Paragraph"/>
    <w:basedOn w:val="a"/>
    <w:uiPriority w:val="34"/>
    <w:qFormat/>
    <w:rsid w:val="00184DE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184DED"/>
    <w:rPr>
      <w:color w:val="0000FF"/>
      <w:u w:val="single"/>
    </w:rPr>
  </w:style>
  <w:style w:type="paragraph" w:customStyle="1" w:styleId="ConsPlusDocList">
    <w:name w:val="ConsPlusDocList"/>
    <w:next w:val="a"/>
    <w:rsid w:val="00184D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msonormalbullet2gif">
    <w:name w:val="msonormalbullet2.gif"/>
    <w:basedOn w:val="a"/>
    <w:rsid w:val="00D1397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C7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7C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7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5C7C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C58"/>
  </w:style>
  <w:style w:type="paragraph" w:styleId="a8">
    <w:name w:val="Body Text"/>
    <w:basedOn w:val="a"/>
    <w:link w:val="a9"/>
    <w:uiPriority w:val="99"/>
    <w:unhideWhenUsed/>
    <w:rsid w:val="005C7C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C7C58"/>
  </w:style>
  <w:style w:type="paragraph" w:styleId="aa">
    <w:name w:val="Title"/>
    <w:basedOn w:val="a"/>
    <w:link w:val="ab"/>
    <w:qFormat/>
    <w:rsid w:val="000341C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0341CB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510D05023E469DE7703F7D66C36E2ADA896FF45BD14649D46DC01C4u16BK" TargetMode="External"/><Relationship Id="rId13" Type="http://schemas.openxmlformats.org/officeDocument/2006/relationships/hyperlink" Target="consultantplus://offline/ref=2C514DF798FD2E8E0D06CFCC9C51673CA619DE3A31EBA742F7E4B46ACD8795A8CD693D1CE198C2B2fCE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7510D05023E469DE7703F7D66C36E2ADAA92FA4EB414649D46DC01C41B67125DF1DBB761A7467DuC65K" TargetMode="External"/><Relationship Id="rId12" Type="http://schemas.openxmlformats.org/officeDocument/2006/relationships/hyperlink" Target="consultantplus://offline/ref=2C514DF798FD2E8E0D06CFCC9C51673CA618DE3D37ECA742F7E4B46ACD8795A8CD693D1CE2f9E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10145.0" TargetMode="External"/><Relationship Id="rId11" Type="http://schemas.openxmlformats.org/officeDocument/2006/relationships/hyperlink" Target="file:///C:\Documents%20and%20Settings\Admin\&#1056;&#1072;&#1073;&#1086;&#1095;&#1080;&#1081;%20&#1089;&#1090;&#1086;&#1083;\&#1055;&#1077;&#1088;&#1077;&#1074;&#1086;&#1079;&#1082;&#1080;\post2015_593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6;&#1072;&#1073;&#1086;&#1095;&#1080;&#1081;%20&#1089;&#1090;&#1086;&#1083;\&#1055;&#1077;&#1088;&#1077;&#1074;&#1086;&#1079;&#1082;&#1080;\post2015_593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7510D05023E469DE771DFAC00069E7AAA6CFF242BF1F34C119875C93126D451ABE82F525AA4675C2C16Eu667K" TargetMode="External"/><Relationship Id="rId14" Type="http://schemas.openxmlformats.org/officeDocument/2006/relationships/hyperlink" Target="consultantplus://offline/ref=2C514DF798FD2E8E0D06CFCC9C51673CA61ADF3A34EFA742F7E4B46ACD8795A8CD693D1CE198C1B6fC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55F2-17F7-4D3A-AC30-F0D30C22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5415</Words>
  <Characters>30869</Characters>
  <Application>Microsoft Office Word</Application>
  <DocSecurity>0</DocSecurity>
  <Lines>257</Lines>
  <Paragraphs>72</Paragraphs>
  <ScaleCrop>false</ScaleCrop>
  <Company>Microsoft</Company>
  <LinksUpToDate>false</LinksUpToDate>
  <CharactersWithSpaces>36212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2016-07-18T06:47:00Z</cp:lastPrinted>
  <dcterms:created xsi:type="dcterms:W3CDTF">2016-07-07T02:17:00Z</dcterms:created>
  <dcterms:modified xsi:type="dcterms:W3CDTF">2016-07-27T05:32:00Z</dcterms:modified>
</cp:coreProperties>
</file>